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96" w:rsidRPr="002A1296" w:rsidRDefault="002A1296" w:rsidP="002A129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2A1296">
        <w:rPr>
          <w:rFonts w:ascii="Arial" w:eastAsia="Times New Roman" w:hAnsi="Arial" w:cs="Arial"/>
          <w:b/>
          <w:bCs/>
          <w:color w:val="2D2D2D"/>
          <w:spacing w:val="2"/>
          <w:kern w:val="36"/>
          <w:sz w:val="46"/>
          <w:szCs w:val="46"/>
        </w:rPr>
        <w:t>О Территориальной программе государственных гарантий бесплатного оказания гражданам медицинской помощи в Краснодарском крае на 2020 год и на плановый 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t>ЗАКОН</w:t>
      </w: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КРАСНОДАРСКОГО КРАЯ</w:t>
      </w: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от 17 декабря 2019 года N 4191-КЗ</w:t>
      </w: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О Территориальной программе государственных гарантий бесплатного оказания гражданам медицинской помощи в Краснодарском крае на 2020 год и на плановый период 2021 и 2022 годов</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Принят</w:t>
      </w:r>
      <w:r w:rsidRPr="002A1296">
        <w:rPr>
          <w:rFonts w:ascii="Arial" w:eastAsia="Times New Roman" w:hAnsi="Arial" w:cs="Arial"/>
          <w:color w:val="2D2D2D"/>
          <w:spacing w:val="2"/>
          <w:sz w:val="18"/>
          <w:szCs w:val="18"/>
        </w:rPr>
        <w:br/>
        <w:t>Законодательным Собранием Краснодарского края</w:t>
      </w:r>
      <w:r w:rsidRPr="002A1296">
        <w:rPr>
          <w:rFonts w:ascii="Arial" w:eastAsia="Times New Roman" w:hAnsi="Arial" w:cs="Arial"/>
          <w:color w:val="2D2D2D"/>
          <w:spacing w:val="2"/>
          <w:sz w:val="18"/>
          <w:szCs w:val="18"/>
        </w:rPr>
        <w:br/>
        <w:t>11 декабря 2019 года</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1. Общие положения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Утвердить Территориальную программу государственных гарантий бесплатного оказания гражданам медицинской помощи в Краснодарском крае на 2020 год и на плановый период 2021 и 2022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2. Виды, условия и формы оказания медицинской помощи, оказание которой осуществляется бесплатно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lastRenderedPageBreak/>
        <w:b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первичная медико-санитарная помощь, в том числе первичная доврачебная, первичная врачебная и первичная специализированная;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специализированная, в том числе высокотехнологичная, медицинская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скорая, в том числе скорая специализированная, медицинская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 перечень видов высокотехнологичной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w:t>
      </w:r>
      <w:r w:rsidRPr="002A1296">
        <w:rPr>
          <w:rFonts w:ascii="Arial" w:eastAsia="Times New Roman" w:hAnsi="Arial" w:cs="Arial"/>
          <w:color w:val="2D2D2D"/>
          <w:spacing w:val="2"/>
          <w:sz w:val="18"/>
          <w:szCs w:val="18"/>
        </w:rPr>
        <w:lastRenderedPageBreak/>
        <w:t>условиях при заболеваниях, несчастных случаях, травмах, отравлениях и других состояниях, требующих срочного медицинского вмешательства.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Медицинская помощь оказывается в следующих формах: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w:t>
      </w:r>
      <w:r w:rsidRPr="002A1296">
        <w:rPr>
          <w:rFonts w:ascii="Arial" w:eastAsia="Times New Roman" w:hAnsi="Arial" w:cs="Arial"/>
          <w:color w:val="2D2D2D"/>
          <w:spacing w:val="2"/>
          <w:sz w:val="18"/>
          <w:szCs w:val="18"/>
        </w:rPr>
        <w:lastRenderedPageBreak/>
        <w:t>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Гражданам медицинская помощь оказывается бесплатно при следующих заболеваниях и состояниях: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инфекционные и паразитарные болезни;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новообразования;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болезни эндокринной системы;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расстройства питания и нарушения обмена веществ;</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болезни нервной системы;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болезни крови, кроветворных органов;</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отдельные нарушения, вовлекающие иммунный механизм;</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болезни глаза и его придаточного аппарата;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9) болезни уха и сосцевидного отростка;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10) болезни системы кровообращения;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11) болезни органов дыхания;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12) болезни органов пищеварения, в том числе болезни полости рта, слюнных желез и челюстей (за исключением зубного протезирования);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13) болезни мочеполовой системы;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14) болезни кожи и подкожной клетчатки;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15) болезни костно-мышечной системы и соединительной ткани;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16) травмы, отравления и некоторые другие последствия воздействия внешних причин;</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17) врожденные аномалии (пороки развития);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lastRenderedPageBreak/>
        <w:br/>
        <w:t>18) деформации и хромосомные нарушения;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19) беременность, роды, послеродовой период и аборты;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20) отдельные состояния, возникающие у детей в перинатальный период;</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21) психические расстройства и расстройства поведения;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22) симптомы, признаки и отклонения от нормы, не отнесенные к заболеваниям и состояниям.</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Гражданин имеет право не реже одного раза в год на бесплатный профилактический медицинский осмотр, в том числе в рамках диспансеризации.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В соответствии с законодательством Российской Федерации отдельным категориям граждан осуществляются: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обеспечение лекарственными препаратами (в соответствии со статьей 4 настоящего Закона);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пренатальная (дородовая) диагностика нарушений развития ребенка у беременных женщин;</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неонатальный скрининг на 5 наследственных и врожденных заболеваний новорожденных детей;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аудиологический скрининг новорожденных детей и детей первого года жизни.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При необходимости для проведения медицинских исследований в рамках прохождения профилактических </w:t>
      </w:r>
      <w:r w:rsidRPr="002A1296">
        <w:rPr>
          <w:rFonts w:ascii="Arial" w:eastAsia="Times New Roman" w:hAnsi="Arial" w:cs="Arial"/>
          <w:color w:val="2D2D2D"/>
          <w:spacing w:val="2"/>
          <w:sz w:val="18"/>
          <w:szCs w:val="18"/>
        </w:rPr>
        <w:lastRenderedPageBreak/>
        <w:t>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4. Финансовое обеспечение Территориальной программы госгарантий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За счет средств ОМС в рамках Территориальной программы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статье 3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За счет средств краевого бюджета осуществляется финансовое обеспечение:</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3) паллиативной медицинской помощи, оказываемой амбулаторно, в том числе на дому, включая </w:t>
      </w:r>
      <w:r w:rsidRPr="002A1296">
        <w:rPr>
          <w:rFonts w:ascii="Arial" w:eastAsia="Times New Roman" w:hAnsi="Arial" w:cs="Arial"/>
          <w:color w:val="2D2D2D"/>
          <w:spacing w:val="2"/>
          <w:sz w:val="18"/>
          <w:szCs w:val="18"/>
        </w:rPr>
        <w:lastRenderedPageBreak/>
        <w:t>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За счет средств краевого бюджета осуществляется: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5. 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w:t>
      </w:r>
      <w:r w:rsidRPr="002A1296">
        <w:rPr>
          <w:rFonts w:ascii="Arial" w:eastAsia="Times New Roman" w:hAnsi="Arial" w:cs="Arial"/>
          <w:color w:val="2D2D2D"/>
          <w:spacing w:val="2"/>
          <w:sz w:val="18"/>
          <w:szCs w:val="18"/>
        </w:rPr>
        <w:lastRenderedPageBreak/>
        <w:t>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5. Средние нормативы объема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2020 год составляют:</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для скорой медицинской помощи вне медицинской организации, включая медицинскую эвакуацию, в рамках Территориальной программы ОМС - 0,290 вызова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за счет средств краевого бюджета - 0,730 посещения на 1 жителя, из них для паллиативной медицинской помощи, в том числе на дому, - 0,00850 посещения на 1 жителя, из них при осуществлении посещений на дому выездными патронажными бригадами паллиативной медицинской помощи - 0,0015 посещения на 1 жителя;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в рамках Территориальной программы ОМС - 2,930 посещения на 1 застрахованное лицо, в том числе для проведения профилактических медицинских осмотров - 0,2535 комплексного посещения на 1 застрахованное лицо, для проведения диспансеризации, включая выявление онкологических заболеваний, - 0,181 комплексного посещения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w:t>
      </w:r>
      <w:r w:rsidRPr="002A1296">
        <w:rPr>
          <w:rFonts w:ascii="Arial" w:eastAsia="Times New Roman" w:hAnsi="Arial" w:cs="Arial"/>
          <w:color w:val="2D2D2D"/>
          <w:spacing w:val="2"/>
          <w:sz w:val="18"/>
          <w:szCs w:val="18"/>
        </w:rPr>
        <w:lastRenderedPageBreak/>
        <w:t>условиях с кратностью посещений по поводу одного заболевания не менее двух) на 1 жителя, в рамках Территориальной программы ОМС - 1,770 обращения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для проведения отдельных диагностических (лабораторных) исследований в рамках Территориальной программы ОМС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компьютерной томографии - 0,0275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магнитно-резонансной томографии - 0,0119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ультразвукового исследования сердечно-сосудистой системы - 0,1125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 эндоскопических диагностических исследований - 0,0477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 молекулярно-генетических исследований с целью выявления онкологических заболеваний - 0,0007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е) гистологических исследований с целью выявления онкологических заболеваний - 0,0501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для медицинской помощи в амбулаторных условиях, оказываемой в неотложной форме, в рамках Территориальной программы ОМС - 0,540 посещения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для медицинской помощи в условиях дневных стационаров за счет средств краевого бюджета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- 0,06296 случая лечения на 1 застрахованное лицо, в том числе для медицинской помощи по профилю "онкология" - 0,006941 случая лечения на 1 застрахованное лицо, для медицинской помощи при экстракорпоральном оплодотворении - 0,0003771 случая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- 0,17671 случая госпитализации на 1 застрахованное лицо, в том числе:</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для медицинской помощи по профилю "онкология" - 0,01001 случая госпитализации на 1 застрахованное лицо;</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краевого бюджета - 0,092 койко-дня на 1 жителя.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Средние нормативы объема медицинской помощи на плановый период 2021 и 2022 годов приведены в приложении 16.</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lastRenderedPageBreak/>
        <w:b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6. Средние нормативы финансовых затрат на единицу объема медицинской помощи, средние подушевые нормативы финансирования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Средние нормативы финансовых затрат на единицу объема медицинской помощи, оказываемой в соответствии с Территориальной программой госгарантий, на 2020 год составляют:</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на 1 вызов скорой медицинской помощи за счет средств ОМС - 2428,60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за счет средств краевого бюджета (включая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за счет средств ОМС - 525,38 рубля,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- 2048,70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- 1325,80 рубля, за счет средств ОМС - 1414,40 рубля, включая средние нормативы финансовых затрат на проведение 1 исследования: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компьютерной томографии - 3539,90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магнитно-резонансной томографии - 3997,90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ультразвукового исследования сердечно-сосудистой системы - 640,50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 эндоскопического диагностического исследования - 880,60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 молекулярно-генетического исследования с целью выявления онкологических заболеваний - 15000,00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е) гистологического исследования с целью выявления онкологических заболеваний - 575,10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на 1 посещение при оказании медицинской помощи в неотложной форме в амбулаторных условиях за счет средств ОМС - 631,00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5) на 1 случай лечения в условиях дневных стационаров за счет средств краевого бюджета - 13541,20 рубля, за счет средств ОМС - 20454,40 рубля, на 1 случай лечения по профилю "онкология" за счет средств </w:t>
      </w:r>
      <w:r w:rsidRPr="002A1296">
        <w:rPr>
          <w:rFonts w:ascii="Arial" w:eastAsia="Times New Roman" w:hAnsi="Arial" w:cs="Arial"/>
          <w:color w:val="2D2D2D"/>
          <w:spacing w:val="2"/>
          <w:sz w:val="18"/>
          <w:szCs w:val="18"/>
        </w:rPr>
        <w:lastRenderedPageBreak/>
        <w:t>ОМС - 77638,30 рубля, на 1 случай экстракорпорального оплодотворения за счет средств ОМС - 118713,50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- 78432,10 рубля, за счет средств ОМС - 34713,70 рубля, на 1 случай госпитализации по профилю "онкология" за счет средств ОМС - 100848,90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- 36118,80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- 2099,80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Средние нормативы финансовых затрат на единицу объема медицинской помощи на плановый период 2021 и 2022 годов приведены в приложении 16.</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2020 году - 4081,58 рубля, в 2021 году - 3765,90 рубля, в 2022 году - 3972,70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2020 году - 12619,50 рубля, в 2021 году - 13386,64 рубля, в 2022 году - 14118,04 рубля.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Стоимость Территориальной программы госгарантий по источникам ее финансового обеспечения на 2020 год и на плановый период 2021 и 2022 годов, объемы и стоимость медицинской помощи по условиям ее предоставления на 2020 год приведены в приложении 15.</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Тарифы на оплату медицинской помощи по ОМС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созданной в установленном порядке.</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1) врачам-терапевтам участковым, врачам-педиатрам участковым, врачам общей практики (семейным </w:t>
      </w:r>
      <w:r w:rsidRPr="002A1296">
        <w:rPr>
          <w:rFonts w:ascii="Arial" w:eastAsia="Times New Roman" w:hAnsi="Arial" w:cs="Arial"/>
          <w:color w:val="2D2D2D"/>
          <w:spacing w:val="2"/>
          <w:sz w:val="18"/>
          <w:szCs w:val="18"/>
        </w:rPr>
        <w:lastRenderedPageBreak/>
        <w:t>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врачам-специалистам за оказанную медицинскую помощь в амбулаторных условиях.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При реализации Территориальной программы ОМС применяются следующие способы оплаты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при оплате медицинской помощи, оказанной в амбулаторных условиях: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при оплате медицинской помощи, оказанной в условиях дневного стационара: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w:t>
      </w:r>
      <w:r w:rsidRPr="002A1296">
        <w:rPr>
          <w:rFonts w:ascii="Arial" w:eastAsia="Times New Roman" w:hAnsi="Arial" w:cs="Arial"/>
          <w:color w:val="2D2D2D"/>
          <w:spacing w:val="2"/>
          <w:sz w:val="18"/>
          <w:szCs w:val="18"/>
        </w:rPr>
        <w:lastRenderedPageBreak/>
        <w:t>средстве при медицинской эвакуации), - по подушевому нормативу финансирования в сочетании с оплатой за вызов скорой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при оплате профилактических медицинских осмотров, в том числе в рамках диспансеризации, -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8. Порядок, условия предоставления медицинской помощи, критерии доступности и качества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Территориальная программа госгарантий в части определения порядка и условий оказания медицинской помощи включает:</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перечень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перечень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9) порядок предоставления транспортных услуг при сопровождении медицинским работником пациента, </w:t>
      </w:r>
      <w:r w:rsidRPr="002A1296">
        <w:rPr>
          <w:rFonts w:ascii="Arial" w:eastAsia="Times New Roman" w:hAnsi="Arial" w:cs="Arial"/>
          <w:color w:val="2D2D2D"/>
          <w:spacing w:val="2"/>
          <w:sz w:val="18"/>
          <w:szCs w:val="18"/>
        </w:rPr>
        <w:lastRenderedPageBreak/>
        <w:t>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10) условия и сроки диспансеризации населения для отдельных категорий населения, профилактических осмотров несовершеннолетних (приложение 10);</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11) целевые значения критериев доступности и качества медицинской помощи, оказываемой в рамках Территориальной программы госгарантий (приложение 11);</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14)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Статья 9. Вступление в силу настоящего Закона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Настоящий Закон вступает в силу с 1 января 2020 года.</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Глава администрации (губернатор)</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В.И.КОНДРАТЬЕВ</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г. Краснодар</w:t>
      </w:r>
      <w:r w:rsidRPr="002A1296">
        <w:rPr>
          <w:rFonts w:ascii="Arial" w:eastAsia="Times New Roman" w:hAnsi="Arial" w:cs="Arial"/>
          <w:color w:val="2D2D2D"/>
          <w:spacing w:val="2"/>
          <w:sz w:val="18"/>
          <w:szCs w:val="18"/>
        </w:rPr>
        <w:br/>
        <w:t>17 декабря 2019 г.</w:t>
      </w:r>
      <w:r w:rsidRPr="002A1296">
        <w:rPr>
          <w:rFonts w:ascii="Arial" w:eastAsia="Times New Roman" w:hAnsi="Arial" w:cs="Arial"/>
          <w:color w:val="2D2D2D"/>
          <w:spacing w:val="2"/>
          <w:sz w:val="18"/>
          <w:szCs w:val="18"/>
        </w:rPr>
        <w:br/>
        <w:t>N 4191-КЗ</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lastRenderedPageBreak/>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Согласно части 1 статьи 21 Федерального закона от 21 ноября 2011 года N 323-ФЗ "Об основах охраны здоровья граждан в Российской Федерации" и приказу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2</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Медицинская помощь отдельным категориям граждан предоставляется в медицинских организациях, </w:t>
      </w:r>
      <w:r w:rsidRPr="002A1296">
        <w:rPr>
          <w:rFonts w:ascii="Arial" w:eastAsia="Times New Roman" w:hAnsi="Arial" w:cs="Arial"/>
          <w:color w:val="2D2D2D"/>
          <w:spacing w:val="2"/>
          <w:sz w:val="18"/>
          <w:szCs w:val="18"/>
        </w:rPr>
        <w:lastRenderedPageBreak/>
        <w:t>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Право на внеочередное оказание медицинской помощи имеют:</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инвалиды Великой Отечественной войны, участники Великой Отечественной войны и приравненные к ним категории граждан;</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ветераны боевых действий;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лица, награжденные знаком "Жителю блокадного Ленинграда";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Герои Советского Союза, Герои Российской Федерации, полные кавалеры ордена Славы;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лица, награжденные знаками "Почетный донор России", "Почетный донор СССР";</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граждане, подвергшиеся воздействию радиации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иные категории граждан в соответствии с законодательством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3</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lastRenderedPageBreak/>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постановлением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Таблица</w:t>
      </w:r>
    </w:p>
    <w:tbl>
      <w:tblPr>
        <w:tblW w:w="0" w:type="auto"/>
        <w:tblCellMar>
          <w:left w:w="0" w:type="dxa"/>
          <w:right w:w="0" w:type="dxa"/>
        </w:tblCellMar>
        <w:tblLook w:val="04A0"/>
      </w:tblPr>
      <w:tblGrid>
        <w:gridCol w:w="1004"/>
        <w:gridCol w:w="2420"/>
        <w:gridCol w:w="711"/>
        <w:gridCol w:w="2130"/>
        <w:gridCol w:w="225"/>
        <w:gridCol w:w="2865"/>
      </w:tblGrid>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21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Код АТХ</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Анатомо-терапевтическо-химическая классификация (АТХ)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Лекарственные препараты</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Лекарственные формы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пищеварительный тракт и обмен веществ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A02</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связанных с нарушением кислотности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A02B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язвенной болезни желудка и двенадцатиперстной кишки и гастроэзофагеальной рефлюксной болезни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A02BA</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блокаторы Н2-гистаминовых рецепторов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ранитидин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фамотидин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A02BC</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протонного насоса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омепразол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эзомепразол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A02BX</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висмута трикалия дицитрат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функциональных нарушений желудочно-кишечного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функциональных нарушений желудочно-кишечного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A03AA</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синтетические антихолинергические средства, эфиры с третичной аминогруппой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мебеверин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платифиллин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A03AD</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папаверин и его производные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дротаверин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белладонны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A03BA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алкалоиды белладонны, третичные амины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атропин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A03F</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стимуляторы моторики желудочно-кишечного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A03FA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стимуляторы моторики желудочно-</w:t>
            </w:r>
            <w:r w:rsidRPr="002A1296">
              <w:rPr>
                <w:rFonts w:ascii="Times New Roman" w:eastAsia="Times New Roman" w:hAnsi="Times New Roman" w:cs="Times New Roman"/>
                <w:color w:val="2D2D2D"/>
                <w:sz w:val="18"/>
                <w:szCs w:val="18"/>
              </w:rPr>
              <w:lastRenderedPageBreak/>
              <w:t>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метоклопрамид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внутривенного и </w:t>
            </w:r>
            <w:r w:rsidRPr="002A1296">
              <w:rPr>
                <w:rFonts w:ascii="Times New Roman" w:eastAsia="Times New Roman" w:hAnsi="Times New Roman" w:cs="Times New Roman"/>
                <w:color w:val="2D2D2D"/>
                <w:sz w:val="18"/>
                <w:szCs w:val="18"/>
              </w:rPr>
              <w:lastRenderedPageBreak/>
              <w:t>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A04</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противорвотные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A04A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противорвотные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A04AA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блокаторы серотониновых 5НТ3-рецепторов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ондансетрон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лиофилизированные;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A05</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печени и желчевыводящих путей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A05A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желчевыводящих путей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A05AA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желчных кислот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урсодезоксихолевая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A05B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печени, липотропные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A05BA</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печени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фосфолипиды + глицирризиновая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янтарная кислота + меглумин + инозин + метионин + никотинамид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A06</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слабительные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A06A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слабительные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A06AB</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контактные слабительные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бисакодил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сахарной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сеннозиды A и 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A06AD</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осмотические слабительные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лактулоза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макрогол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приема внутрь (для детей)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противодиарейные, кишечные противовоспалительные и противомикробные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адсорбирующие кишечные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A07BC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другие адсорбирующие кишечные </w:t>
            </w:r>
            <w:r w:rsidRPr="002A1296">
              <w:rPr>
                <w:rFonts w:ascii="Times New Roman" w:eastAsia="Times New Roman" w:hAnsi="Times New Roman" w:cs="Times New Roman"/>
                <w:color w:val="2D2D2D"/>
                <w:sz w:val="18"/>
                <w:szCs w:val="18"/>
              </w:rPr>
              <w:lastRenderedPageBreak/>
              <w:t>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 xml:space="preserve">смектит </w:t>
            </w:r>
            <w:r w:rsidRPr="002A1296">
              <w:rPr>
                <w:rFonts w:ascii="Times New Roman" w:eastAsia="Times New Roman" w:hAnsi="Times New Roman" w:cs="Times New Roman"/>
                <w:color w:val="2D2D2D"/>
                <w:sz w:val="18"/>
                <w:szCs w:val="18"/>
              </w:rPr>
              <w:lastRenderedPageBreak/>
              <w:t>диоктаэдрический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 xml:space="preserve">порошок для приготовления </w:t>
            </w:r>
            <w:r w:rsidRPr="002A1296">
              <w:rPr>
                <w:rFonts w:ascii="Times New Roman" w:eastAsia="Times New Roman" w:hAnsi="Times New Roman" w:cs="Times New Roman"/>
                <w:color w:val="2D2D2D"/>
                <w:sz w:val="18"/>
                <w:szCs w:val="18"/>
              </w:rPr>
              <w:lastRenderedPageBreak/>
              <w:t>суспензии 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A07D</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снижающие моторику желудочно-кишечного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A07DA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снижающие моторику желудочно-кишечного тракта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лоперамид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жевательные;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таблетки-лиофилизат</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A07E</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кишечные противовоспалительные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A07EC</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аминосалициловая кислота и аналогичные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месалазин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ректальная;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сульфасалазин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A07F</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противодиарейные микроорганизмы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A07FA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противодиарейные микроорганизмы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бифидобактерии бифидум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приема внутрь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приема внутрь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приема внутрь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вагинальные 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A09</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способствующие пищеварению, включая ферментные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A09A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способствующие пищеварению, включая ферментные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A09AA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ферментные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панкреатин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препараты для лечения сахарного </w:t>
            </w:r>
            <w:r w:rsidRPr="002A1296">
              <w:rPr>
                <w:rFonts w:ascii="Times New Roman" w:eastAsia="Times New Roman" w:hAnsi="Times New Roman" w:cs="Times New Roman"/>
                <w:color w:val="2D2D2D"/>
                <w:sz w:val="18"/>
                <w:szCs w:val="18"/>
              </w:rPr>
              <w:lastRenderedPageBreak/>
              <w:t>диабета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A10A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инсулины и их аналоги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A10AB</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инсулины короткого действия и их аналоги для инъекционного введения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аспарт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и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глулизин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лизпро</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растворимый (человеческий генно-инженерный)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A10AC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инсулины средней продолжительности действия и их аналоги для инъекционного введения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инсулин-изофан (человеческий генно-инженерный)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A10AD</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аспарт двухфазный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деглудек + инсулин аспарт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двухфазный (человеческий генно-инженерный)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лизпро двухфазный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A10AE</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инсулины длительного действия и их аналоги для инъекционного введения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гларгин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гларгин + ликсисенатид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деглудек</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инсулин детемир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гипогликемические препараты, кроме инсулинов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бигуаниды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метформин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A10BB</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сульфонилмочевины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глибенкламид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гликлазид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A10BH</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дипептидилпептидазы-4 (ДПП-4)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алоглиптин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вилдаглиптин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гозоглиптин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линаглиптин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саксаглиптин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ситаглиптин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A10BJ</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глюкагоноподобного пептида-1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ликсисенатид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A10BK</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натрий-зависимого переносчика глюкозы 2 типа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дапаглифлозин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эмпаглифлозин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A10BX</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гипогликемические препараты, кроме инсулинов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репаглинид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витамины A и D, включая их комбинации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A11CA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A</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ретинол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драже;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 (масляный);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 и наружного применения (масляный)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A11CC</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D и его аналоги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альфакальцидол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кальцитриол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колекальциферол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 (масляный)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A11D</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B1 и его комбинации с витаминами B6 и B12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A11DA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B1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тиамин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A11G</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аскорбиновая кислота (витамин C), включая комбинации с другими средствами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A11GA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аскорбиновая кислота (витамин C)</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аскорбиновая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драже;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порошок для приготовления </w:t>
            </w:r>
            <w:r w:rsidRPr="002A1296">
              <w:rPr>
                <w:rFonts w:ascii="Times New Roman" w:eastAsia="Times New Roman" w:hAnsi="Times New Roman" w:cs="Times New Roman"/>
                <w:color w:val="2D2D2D"/>
                <w:sz w:val="18"/>
                <w:szCs w:val="18"/>
              </w:rPr>
              <w:lastRenderedPageBreak/>
              <w:t>раствора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A11H</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витаминные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A11HA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витаминные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пиридоксин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A12</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минеральные добавки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A12A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кальция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A12AA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кальция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кальция глюконат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A12C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минеральные добавки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A12CX</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минеральные вещества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калия и магния аспарагинат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A14</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анаболические средства системного действия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A14A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анаболические стероиды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A14AB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эстрена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нандролон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A16</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желудочно-кишечного тракта и нарушений обмена веществ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A16A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желудочно-кишечного тракта и нарушений обмена веществ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A16AA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и их производные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адеметионин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A16AB</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ферментные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агалсидаза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агалсидаза бета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велаглюцераза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галсульфаза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идурсульфаза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идурсульфаза бета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имиглюцераза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ларонидаза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себелипаза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талиглюцераза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A16AX</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препараты для лечения заболеваний желудочно-кишечного тракта и нарушений обмена веществ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миглустат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нитизинон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сапроптерин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тиоктовая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кровь и система кроветворения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антитромботические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антитромботические средства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витамина K</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варфарин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B01AB</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группа гепарина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гепарин натрия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эноксапарин натрия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парнапарин натрия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B01AC</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антиагреганты, кроме гепарина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клопидогрел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тикагрелор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B01AD</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ферментные препараты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алтеплаза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проурокиназа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рекомбинантный белок, содержащий аминокислотную последовательность стафилокиназы</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тенектеплаза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B01AE</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прямые ингибиторы тромбина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дабигатрана этексилат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B01AF</w:t>
            </w:r>
          </w:p>
        </w:tc>
        <w:tc>
          <w:tcPr>
            <w:tcW w:w="351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прямые ингибиторы фактора Xa</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апиксабан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3"/>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ривароксабан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гемостатические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антифибринолитические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аминокапроновая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транексамовая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протеиназ плазмы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апротинин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K и другие гемостатики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K</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менадиона натрия бисульфит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местные гемостатики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фибриноген + тромбин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губка</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B02BD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факторы свертывания крови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антиингибиторный коагулянтный комплекс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мороктоког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нонаког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октоког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симоктоког альфа (фактор свертывания крови VIII человеческий рекомбинантный)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свертывания крови VII</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свертывания крови VIII</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(замороженный)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свертывания крови IX</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факторы свертывания крови II, VII, </w:t>
            </w:r>
            <w:r w:rsidRPr="002A1296">
              <w:rPr>
                <w:rFonts w:ascii="Times New Roman" w:eastAsia="Times New Roman" w:hAnsi="Times New Roman" w:cs="Times New Roman"/>
                <w:color w:val="2D2D2D"/>
                <w:sz w:val="18"/>
                <w:szCs w:val="18"/>
              </w:rPr>
              <w:lastRenderedPageBreak/>
              <w:t>IX, X в комбинации (протромбиновый комплекс)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 xml:space="preserve">лиофилизат для приготовления </w:t>
            </w:r>
            <w:r w:rsidRPr="002A1296">
              <w:rPr>
                <w:rFonts w:ascii="Times New Roman" w:eastAsia="Times New Roman" w:hAnsi="Times New Roman" w:cs="Times New Roman"/>
                <w:color w:val="2D2D2D"/>
                <w:sz w:val="18"/>
                <w:szCs w:val="18"/>
              </w:rPr>
              <w:lastRenderedPageBreak/>
              <w:t>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факторы свертывания крови II, IX и X в комбинации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свертывания крови VIII + фактор Виллебранда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эптаког альфа (активированный)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B02BX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системные гемостатики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ромиплостим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элтромбопаг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этамзилат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антианемические препараты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железа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пероральные препараты трехвалентного железа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железа (III) гидроксид полимальтозат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жевательные</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парентеральные препараты трехвалентного железа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железа (III) гидроксид олигоизомальтозат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железа (III) гидроксида сахарозный комплекс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железа карбоксимальтозат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B12 и фолиевая кислота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Витамин B12 (цианокобаламин и его аналоги)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цианокобаламин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B03BB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фолиевая кислота и ее производные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фолиевая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антианемические препараты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B03XA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антианемические препараты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дарбэпоэтин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метоксиполиэтиленгликоль-эпоэтин бета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эпоэтин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эпоэтин бета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приготовления </w:t>
            </w:r>
            <w:r w:rsidRPr="002A1296">
              <w:rPr>
                <w:rFonts w:ascii="Times New Roman" w:eastAsia="Times New Roman" w:hAnsi="Times New Roman" w:cs="Times New Roman"/>
                <w:color w:val="2D2D2D"/>
                <w:sz w:val="18"/>
                <w:szCs w:val="18"/>
              </w:rPr>
              <w:lastRenderedPageBreak/>
              <w:t>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B05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кровезаменители и перфузионные растворы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кровь и препараты крови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кровезаменители и препараты плазмы крови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альбумин человека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гидроксиэтилкрахмал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декстран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желатин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для внутривенного введения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для парентерального питания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жировые эмульсии для парентерального питания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эмульсия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влияющие на водно-электролитный баланс</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декстроза + калия хлорид + натрия хлорид + натрия цитрат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приема внутрь</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калия хлорид + натрия ацетат + натрия 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меглюмина натрия сукцинат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лактата раствор сложный (калия хлорид + кальция хлорид + натрия хлорид + натрия лактат)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хлорида раствор сложный (калия хлорид + кальция хлорид + натрия 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хлорид + калия хлорид + кальция хлорида дигидрат + магния хлорида гексагидрат + натрия ацетата тригидрат + яблочная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с осмодиуретическим действием</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маннитол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ирригационные растворы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B05CX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ирригационные растворы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декстроза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для перитонеального диализа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для перитонеального диализа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добавки к растворам для внутривенного введения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B05XA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растворы электролитов</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калия 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магния сульфат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гидрокарбонат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растворитель для приготовления лекарственных форм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сердечно-сосудистая система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сердца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сердечные гликозиды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гликозиды наперстянки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дигоксин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(для детей)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антиаритмические препараты, классы I и III</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антиаритмические препараты, класс IA</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прокаинамид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антиаритмические препараты, класс IB</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лидокаин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для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для местного и наружного применения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для местного применения дозированный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антиаритмические препараты, класс IC</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пропафенон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антиаритмические препараты, класс III</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амиодарон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C01BG</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антиаритмические препараты, классы I и III</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лаппаконитина гидробромид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кардиотонические средства, кроме сердечных гликозидов</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C01CA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адренергические и дофаминергические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добутамин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допамин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норэпинефрин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фенилэфрин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эпинефрин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C01CX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кардиотонические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левосимендан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c0m</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вазодилататоры для лечения заболеваний сердца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C01DA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органические нитраты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изосорбида динитрат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подъязычный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изосорбида мононитрат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ретард;</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нитроглицерин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подъязычные;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пленки для наклеивания на десну;</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подъязычный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подъязычные;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сублингвальные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сердца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C01EA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простагландины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алпростадил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C01EB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сердца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ивабрадин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мельдоний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внутривенного, внутримышечного и </w:t>
            </w:r>
            <w:r w:rsidRPr="002A1296">
              <w:rPr>
                <w:rFonts w:ascii="Times New Roman" w:eastAsia="Times New Roman" w:hAnsi="Times New Roman" w:cs="Times New Roman"/>
                <w:color w:val="2D2D2D"/>
                <w:sz w:val="18"/>
                <w:szCs w:val="18"/>
              </w:rPr>
              <w:lastRenderedPageBreak/>
              <w:t>парабульбарного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C02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антигипертензивные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антиадренергические средства центрального действия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метилдопа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метилдопа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агонисты имидазолиновых рецепторов</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клонидин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моксонидин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антиадренергические средства периферического действия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C02CA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альфа-адреноблокаторы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доксазозин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урапидил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C02K</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антигипертензивные средства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C02KX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антигипертензивные средства для лечения легочной артериальной гипертензии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амбризентан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бозентан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мацитентан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риоцигуат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диуретики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тиазидные диуретики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тиазиды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гидрохлоротиазид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тиазидоподобные диуретики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сульфонамиды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индапамид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таблетки с контролируемым высвобождением, покрытые </w:t>
            </w:r>
            <w:r w:rsidRPr="002A1296">
              <w:rPr>
                <w:rFonts w:ascii="Times New Roman" w:eastAsia="Times New Roman" w:hAnsi="Times New Roman" w:cs="Times New Roman"/>
                <w:color w:val="2D2D2D"/>
                <w:sz w:val="18"/>
                <w:szCs w:val="18"/>
              </w:rPr>
              <w:lastRenderedPageBreak/>
              <w:t>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C03C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"петлевые" диуретики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C03CA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сульфонамиды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фуросемид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калийсберегающие диуретики</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C03DA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альдостерона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спиронолактон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периферические вазодилататоры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C04A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периферические вазодилататоры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C04AD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пурина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пентоксифиллин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и внутриартериального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внутриартериального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C07A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C07AA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неселективные бета-адреноблокаторы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пропранолол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соталол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C07AB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бета-адреноблокаторы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атенолол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бисопролол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метопролол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таблетки с пролонгированным </w:t>
            </w:r>
            <w:r w:rsidRPr="002A1296">
              <w:rPr>
                <w:rFonts w:ascii="Times New Roman" w:eastAsia="Times New Roman" w:hAnsi="Times New Roman" w:cs="Times New Roman"/>
                <w:color w:val="2D2D2D"/>
                <w:sz w:val="18"/>
                <w:szCs w:val="18"/>
              </w:rPr>
              <w:lastRenderedPageBreak/>
              <w:t>высвобождением,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C07AG</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альфа- и бета-адреноблокаторы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карведилол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блокаторы кальциевых каналов</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C08C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блокаторы кальциевых каналов с преимущественным действием на сосуды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C08CA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дигидропиридина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амлодипин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нимодипин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нифедипин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контролируемым высвобождением,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C08D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блокаторы кальциевых каналов с прямым действием на сердце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C08DA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фенилалкиламина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верапамил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C09</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средства, действующие на </w:t>
            </w:r>
            <w:r w:rsidRPr="002A1296">
              <w:rPr>
                <w:rFonts w:ascii="Times New Roman" w:eastAsia="Times New Roman" w:hAnsi="Times New Roman" w:cs="Times New Roman"/>
                <w:color w:val="2D2D2D"/>
                <w:sz w:val="18"/>
                <w:szCs w:val="18"/>
              </w:rPr>
              <w:lastRenderedPageBreak/>
              <w:t>ренин-ангиотензиновую систему</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C09A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АПФ</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bl>
    <w:p w:rsidR="002A1296" w:rsidRPr="002A1296" w:rsidRDefault="002A1296" w:rsidP="002A1296">
      <w:pPr>
        <w:shd w:val="clear" w:color="auto" w:fill="FFFFFF"/>
        <w:spacing w:after="0" w:line="240" w:lineRule="auto"/>
        <w:textAlignment w:val="baseline"/>
        <w:rPr>
          <w:rFonts w:ascii="Arial" w:eastAsia="Times New Roman" w:hAnsi="Arial" w:cs="Arial"/>
          <w:vanish/>
          <w:color w:val="242424"/>
          <w:spacing w:val="2"/>
          <w:sz w:val="15"/>
          <w:szCs w:val="15"/>
        </w:rPr>
      </w:pPr>
    </w:p>
    <w:tbl>
      <w:tblPr>
        <w:tblW w:w="0" w:type="auto"/>
        <w:tblCellMar>
          <w:left w:w="0" w:type="dxa"/>
          <w:right w:w="0" w:type="dxa"/>
        </w:tblCellMar>
        <w:tblLook w:val="04A0"/>
      </w:tblPr>
      <w:tblGrid>
        <w:gridCol w:w="977"/>
        <w:gridCol w:w="2302"/>
        <w:gridCol w:w="252"/>
        <w:gridCol w:w="2755"/>
        <w:gridCol w:w="400"/>
        <w:gridCol w:w="2669"/>
      </w:tblGrid>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142"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326"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C09AA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АПФ</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каптоприл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лизиноприл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периндоприл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 в полости рта;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эналаприл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C09C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рецепторов ангиотензина II</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C09CA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рецепторов ангиотензина II</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лозартан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C09DX</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рецепторов ангиотензина II в комбинации с другими средствами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валсартан + сакубитрил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C10</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гиполипидемические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C10A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гиполипидемические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C10AA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ГМГ-КоА-редуктазы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аторвастатин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симвастатин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C10AB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фибраты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фенофибрат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C10AX</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гиполипидемические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алирокумаб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эволокумаб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дерматологические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противогрибковые препараты, применяемые в дерматологии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D01A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противогрибковые препараты для местного применения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D01AE</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прочие противогрибковые </w:t>
            </w:r>
            <w:r w:rsidRPr="002A1296">
              <w:rPr>
                <w:rFonts w:ascii="Times New Roman" w:eastAsia="Times New Roman" w:hAnsi="Times New Roman" w:cs="Times New Roman"/>
                <w:color w:val="2D2D2D"/>
                <w:sz w:val="18"/>
                <w:szCs w:val="18"/>
              </w:rPr>
              <w:lastRenderedPageBreak/>
              <w:t>препараты для местного применения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салициловая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мазь для наружного </w:t>
            </w:r>
            <w:r w:rsidRPr="002A1296">
              <w:rPr>
                <w:rFonts w:ascii="Times New Roman" w:eastAsia="Times New Roman" w:hAnsi="Times New Roman" w:cs="Times New Roman"/>
                <w:color w:val="2D2D2D"/>
                <w:sz w:val="18"/>
                <w:szCs w:val="18"/>
              </w:rPr>
              <w:lastRenderedPageBreak/>
              <w:t>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 (спиртовой)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D03</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ран и язв</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D03A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способствующие нормальному рубцеванию</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D03AX</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способствующие нормальному рубцеванию</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роста эпидермальный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D06</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 и противомикробные средства, применяемые в дерматологии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D06C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 в комбинации с противомикробными средствами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диоксометилтетрагидропиримидин + сульфадиметоксин + тримекаин + хлорамфеникол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D07</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глюкокортикоиды, применяемые в дерматологии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D07A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глюкокортикоиды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D07AC</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глюкокортикоиды с высокой активностью (группа III)</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бетаметазон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мометазон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D08</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антисептики и дезинфицирующие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D08A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антисептики и дезинфицирующие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D08AC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бигуаниды и амидины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хлоргексидин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 (спиртовой);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для наружного применения (спиртовой);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вагинальные;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вагинальные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D08AG</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йода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повидон-йод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D08AX</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другие антисептики и </w:t>
            </w:r>
            <w:r w:rsidRPr="002A1296">
              <w:rPr>
                <w:rFonts w:ascii="Times New Roman" w:eastAsia="Times New Roman" w:hAnsi="Times New Roman" w:cs="Times New Roman"/>
                <w:color w:val="2D2D2D"/>
                <w:sz w:val="18"/>
                <w:szCs w:val="18"/>
              </w:rPr>
              <w:lastRenderedPageBreak/>
              <w:t>дезинфицирующие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водорода пероксид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местного и </w:t>
            </w:r>
            <w:r w:rsidRPr="002A1296">
              <w:rPr>
                <w:rFonts w:ascii="Times New Roman" w:eastAsia="Times New Roman" w:hAnsi="Times New Roman" w:cs="Times New Roman"/>
                <w:color w:val="2D2D2D"/>
                <w:sz w:val="18"/>
                <w:szCs w:val="18"/>
              </w:rPr>
              <w:lastRenderedPageBreak/>
              <w:t>наружного применения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калия перманганат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местного и наружного применения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этанол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наружного применения и приготовления лекарственных форм;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наружного применения и приготовления лекарственных форм</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D11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дерматологические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D11A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дерматологические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D11AH</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дерматита, кроме глюкокортикоидов</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дупилумаб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пимекролимус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мочеполовая система и половые гормоны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 и антисептики, применяемые в гинекологии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G01A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 и антисептики, кроме комбинированных препаратов с глюкокортикоидами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G01AA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антибактериальные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натамицин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вагинальные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G01AF</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имидазола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клотримазол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вагинальный;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вагинальные;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вагинальные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применяемые в гинекологии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утеротонизирующие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G02AB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алкалоиды спорыньи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метилэргометрин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G02AD</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простагландины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динопростон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интрацервикальный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мизопростол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применяемые в гинекологии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G02CA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адреномиметики, токолитические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гексопреналин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G02CB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пролактина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бромокриптин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G02CX</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препараты, применяемые в гинекологии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атозибан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половые гормоны и модуляторы функции половых органов</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андрогены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G03BA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3-оксоандрост-4-ена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тестостерон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тестостерон (смесь эфиров)</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G03D</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гестагены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G03DA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прегн-4-ена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прогестерон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G03DB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прегнадиена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дидрогестерон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G03DC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эстрена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норэтистерон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G03G</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гонадотропины и другие стимуляторы овуляции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G03GA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гонадотропины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гонадотропин хорионический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корифоллитропин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фоллитропин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фоллитропин альфа + лутропин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G03GB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синтетические стимуляторы овуляции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кломифен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G03H</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антиандрогены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G03HA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антиандрогены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ципротерон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G04</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применяемые в урологии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G04B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применяемые в урологии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G04BD</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для лечения учащенного мочеиспускания и недержания мочи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солифенацин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G04C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доброкачественной гиперплазии предстательной железы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G04CA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альфа-адреноблокаторы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алфузозин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контролируемым высвобождением,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тамсулозин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контролируемым высвобождением,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G04CB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тестостерон-5-альфа-редуктазы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финастерид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гормональные препараты системного действия, кроме половых гормонов и инсулинов</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гипофиза и гипоталамуса и их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передней доли гипофиза и их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H01AC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соматропин и его агонисты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соматропин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подкожного </w:t>
            </w:r>
            <w:r w:rsidRPr="002A1296">
              <w:rPr>
                <w:rFonts w:ascii="Times New Roman" w:eastAsia="Times New Roman" w:hAnsi="Times New Roman" w:cs="Times New Roman"/>
                <w:color w:val="2D2D2D"/>
                <w:sz w:val="18"/>
                <w:szCs w:val="18"/>
              </w:rPr>
              <w:lastRenderedPageBreak/>
              <w:t>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H01AX</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гормоны передней доли гипофиза и их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пэгвисомант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задней доли гипофиза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H01BA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вазопрессин и его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десмопрессин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 в полости рта;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таблетки-лиофилизат;</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подъязычные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терлипрессин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H01BB</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окситоцин и его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карбетоцин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окситоцин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 и местного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гипоталамуса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H01CB</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соматостатин и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ланреотид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для подкожного введения пролонгированного действия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октреотид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микросферы для приготовления суспензии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микросферы для приготовления суспензии для внутримышечного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пасиреотид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H01CC</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антигонадотропин-рилизинг гормоны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ганиреликс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цетрореликс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H02</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кортикостероиды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H02A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кортикостероиды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H02AA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минералокортикоиды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флудрокортизон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H02AB</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глюкокортикоиды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гидрокортизон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глазная;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внутримышечного и внутрисуставного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эмульсия для наружного применения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дексаметазон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имплантат для интравитреального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метилпреднизолон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преднизолон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щитовидной железы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щитовидной железы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H03AA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щитовидной железы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левотироксин натрия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антитиреоидные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H03BB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серосодержащие производные имидазола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тиамазол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йода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H03CA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йода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калия йодид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жевательные;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H04</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поджелудочной железы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H04A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гормоны, расщепляющие гликоген</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H04AA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гормоны, расщепляющие </w:t>
            </w:r>
            <w:r w:rsidRPr="002A1296">
              <w:rPr>
                <w:rFonts w:ascii="Times New Roman" w:eastAsia="Times New Roman" w:hAnsi="Times New Roman" w:cs="Times New Roman"/>
                <w:color w:val="2D2D2D"/>
                <w:sz w:val="18"/>
                <w:szCs w:val="18"/>
              </w:rPr>
              <w:lastRenderedPageBreak/>
              <w:t>гликоген</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глюкагон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w:t>
            </w:r>
            <w:r w:rsidRPr="002A1296">
              <w:rPr>
                <w:rFonts w:ascii="Times New Roman" w:eastAsia="Times New Roman" w:hAnsi="Times New Roman" w:cs="Times New Roman"/>
                <w:color w:val="2D2D2D"/>
                <w:sz w:val="18"/>
                <w:szCs w:val="18"/>
              </w:rPr>
              <w:lastRenderedPageBreak/>
              <w:t>приготовления раствора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H05</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регулирующие обмен кальция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H05A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паратиреоидные гормоны и их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H05AA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паратиреоидные гормоны и их аналоги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терипаратид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H05B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антипаратиреоидные средства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H05BA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кальцитонина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кальцитонин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H05BX</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антипаратиреоидные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парикальцитол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цинакальцет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этелкальцетид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антибактериальные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тетрациклины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J01AA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тетрациклины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доксициклин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тигециклин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J01B</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амфениколы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J01BA</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амфениколы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хлорамфеникол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J01C</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бета-лактамные антибактериальные препараты: пенициллины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J01CA</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пенициллины широкого спектра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амоксициллин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ампициллин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J01CE</w:t>
            </w:r>
          </w:p>
        </w:tc>
        <w:tc>
          <w:tcPr>
            <w:tcW w:w="314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пенициллины, чувствительные к бета-лактамазам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бензатина бензилпенициллин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внутримышечного введения пролонгированного действия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бензилпенициллин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внутримышечного введения</w:t>
            </w:r>
          </w:p>
        </w:tc>
      </w:tr>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326"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феноксиметилпенициллин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J01CF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пенициллины, устойчивые к бета-лактамазам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оксациллин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J01CR</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комбинации пенициллинов, включая комбинации с ингибиторами бета-лактамаз</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амоксициллин + клавулановая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таблетки с модифицированным </w:t>
            </w:r>
            <w:r w:rsidRPr="002A1296">
              <w:rPr>
                <w:rFonts w:ascii="Times New Roman" w:eastAsia="Times New Roman" w:hAnsi="Times New Roman" w:cs="Times New Roman"/>
                <w:color w:val="2D2D2D"/>
                <w:sz w:val="18"/>
                <w:szCs w:val="18"/>
              </w:rPr>
              <w:lastRenderedPageBreak/>
              <w:t>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ампициллин + сульбактам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бета-лактамные антибактериальные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цефалоспорины 1-го поколения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цефазолин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цефалексин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цефалоспорины 2-го поколения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цефуроксим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цефалоспорины 3-го поколения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цефотаксим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цефтазидим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порошок для приготовления </w:t>
            </w:r>
            <w:r w:rsidRPr="002A1296">
              <w:rPr>
                <w:rFonts w:ascii="Times New Roman" w:eastAsia="Times New Roman" w:hAnsi="Times New Roman" w:cs="Times New Roman"/>
                <w:color w:val="2D2D2D"/>
                <w:sz w:val="18"/>
                <w:szCs w:val="18"/>
              </w:rPr>
              <w:lastRenderedPageBreak/>
              <w:t>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цефтриаксон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цефоперазон + сульбактам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цефалоспорины 4-го поколения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цефепим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J01DH</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карбапенемы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имипенем + циластатин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меропенем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эртапенем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J01D1</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цефалоспорины и пенемы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цефтазидим + [авибактам]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цефтаролина фосамил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цефтолозан + [тазобактам]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концентрата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сульфаниламиды и триметоприм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J01EE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комбинированные препараты сульфаниламидов и триметоприма, включая производные</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ко-тримоксазол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макролиды, линкозамиды и стрептограмины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J01FA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макролиды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азитромицин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джозамицин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кларитромицин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J01FF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линкозамиды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клиндамицин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J01G</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аминогликозиды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J01GA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стрептомицины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стрептомицин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J01GB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аминогликозиды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амикацин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гентамицин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канамицин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тобрамицин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J01M</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антибактериальные препараты, производные хинолона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J01MA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фторхинолоны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гатифлоксацин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ломефлоксацин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моксифлоксацин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 и ушные;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глазная;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спарфлоксацин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ципрофлоксацин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 и ушные;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ушные;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глазная;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таблетки пролонгированного </w:t>
            </w:r>
            <w:r w:rsidRPr="002A1296">
              <w:rPr>
                <w:rFonts w:ascii="Times New Roman" w:eastAsia="Times New Roman" w:hAnsi="Times New Roman" w:cs="Times New Roman"/>
                <w:color w:val="2D2D2D"/>
                <w:sz w:val="18"/>
                <w:szCs w:val="18"/>
              </w:rPr>
              <w:lastRenderedPageBreak/>
              <w:t>действия,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J01X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антибактериальные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J01XA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 гликопептидной структуры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ванкомицин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 и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 и приема внутрь</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телаванцин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J01XD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имидазола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метронидазол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J01XX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антибактериальные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даптомицин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линезолид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тедизолид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фосфомицин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противогрибковые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противогрибковые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J02AA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амфотерицин B</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нистатин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J02AC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триазола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вориконазол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приготовления </w:t>
            </w:r>
            <w:r w:rsidRPr="002A1296">
              <w:rPr>
                <w:rFonts w:ascii="Times New Roman" w:eastAsia="Times New Roman" w:hAnsi="Times New Roman" w:cs="Times New Roman"/>
                <w:color w:val="2D2D2D"/>
                <w:sz w:val="18"/>
                <w:szCs w:val="18"/>
              </w:rPr>
              <w:lastRenderedPageBreak/>
              <w:t>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позаконазол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флуконазол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J02AX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противогрибковые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каспофунгин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микафунгин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активные в отношении микобактерий</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противотуберкулезные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аминосалициловая кислота и ее производные</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аминосалициловая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замедленного высвобождения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капреомицин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рифабутин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рифампицин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циклосерин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гидразиды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внутримышечного, ингаляционного и эндотрахеального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 и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тиокарбамида</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протионамид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этионамид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J04AK</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противотуберкулезные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бедаквилин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пиразинамид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теризидон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тиоуреидоиминометил-пиридиния перхлорат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этамбутол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J04AM</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комбинированные противотуберкулезные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ломефлоксацин + пиразинамид + этамбутол + пиридоксин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пиразинамид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пиразинамид + рифампицин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пиразинамид + рифампицин + этамбутол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пиразинамид + рифампицин + этамбутол + пиридоксин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рифампицин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изониазид + этамбутол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ломефлоксацин + пиразинамид + протионамид + этамбутол + пиридоксин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противолепрозные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J04BA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противолепрозные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дапсон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противовирусные препараты системного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противовирусные препараты прямого действия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J05AB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нуклеозиды и нуклеотиды, кроме ингибиторов обратной транскриптазы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ацикловир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глазная;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валганцикловир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ганцикловир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J05AE</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протеаз</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атазанавир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дарунавир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нарлапревир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ритонавир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саквинавир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фосампренавир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J05AF</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нуклеозиды и нуклеотиды-ингибиторы обратной транскриптазы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абакавир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диданозин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зидовудин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ламивудин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ставудин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приема внутрь</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телбивудин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тенофовир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фосфазид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энтекавир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J05AG</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ненуклеозидные ингибиторы обратной транскриптазы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невирапин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элсульфавирин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этравирин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эфавиренз</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J05AH</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нейраминидазы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осельтамивир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J05AP</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противовирусные препараты для лечения гепатита C</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глекапревир + пибрентасвир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даклатасвир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дасабувир;</w:t>
            </w:r>
          </w:p>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омбитасвир + паритапревир + ритонавир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таблеток набор</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рибавирин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симепревир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софосбувир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J05AR</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комбинированные противовирусные препараты для лечения ВИЧ-инфекции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абакавир + ламивудин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абакавир + зидовудин + ламивудин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зидовудин + ламивудин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лопинавир + ритонавир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рилпивирин + тенофовир + эмтрицитабин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J05AX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противовирусные препараты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гразопревир + элбасвир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долутегравир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имидазолилэтанамид пентандиовой кислоты</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кагоцел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маравирок</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ралтегравир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жевательные;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умифеновир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иммунные сыворотки и иммуноглобулины</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J06A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иммунные сыворотки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J06AA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иммунные сыворотки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анатоксин дифтерийный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bl>
    <w:p w:rsidR="002A1296" w:rsidRPr="002A1296" w:rsidRDefault="002A1296" w:rsidP="002A1296">
      <w:pPr>
        <w:shd w:val="clear" w:color="auto" w:fill="FFFFFF"/>
        <w:spacing w:after="0" w:line="240" w:lineRule="auto"/>
        <w:textAlignment w:val="baseline"/>
        <w:rPr>
          <w:rFonts w:ascii="Arial" w:eastAsia="Times New Roman" w:hAnsi="Arial" w:cs="Arial"/>
          <w:vanish/>
          <w:color w:val="242424"/>
          <w:spacing w:val="2"/>
          <w:sz w:val="15"/>
          <w:szCs w:val="15"/>
        </w:rPr>
      </w:pPr>
    </w:p>
    <w:tbl>
      <w:tblPr>
        <w:tblW w:w="0" w:type="auto"/>
        <w:tblCellMar>
          <w:left w:w="0" w:type="dxa"/>
          <w:right w:w="0" w:type="dxa"/>
        </w:tblCellMar>
        <w:tblLook w:val="04A0"/>
      </w:tblPr>
      <w:tblGrid>
        <w:gridCol w:w="1007"/>
        <w:gridCol w:w="2401"/>
        <w:gridCol w:w="2448"/>
        <w:gridCol w:w="669"/>
        <w:gridCol w:w="2830"/>
      </w:tblGrid>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анатоксин дифтерийно-столбнячный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анатоксин столбнячный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антитоксин яда гадюки обыкновенной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сыворотка противоботулиническая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сыворотка противогангренозная поливалентная очищенная концентрированная лошадиная жидкая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сыворотка противодифтерийная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сыворотка противостолбнячная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J06B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J06BA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иммуноглобулины, нормальные человеческие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человека нормальный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J06BB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специфические иммуноглобулины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антирабический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против клещевого энцефалита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противостолбнячный человека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человека антирезус RHO(D)</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человека противостафилококковый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паливизумаб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вакцины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противоопухолевые препараты и иммуномодуляторы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противоопухолевые препараты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алкилирующие средства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азотистого иприта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бендамустин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ифосфамид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порошок для приготовления раствора </w:t>
            </w:r>
            <w:r w:rsidRPr="002A1296">
              <w:rPr>
                <w:rFonts w:ascii="Times New Roman" w:eastAsia="Times New Roman" w:hAnsi="Times New Roman" w:cs="Times New Roman"/>
                <w:color w:val="2D2D2D"/>
                <w:sz w:val="18"/>
                <w:szCs w:val="18"/>
              </w:rPr>
              <w:lastRenderedPageBreak/>
              <w:t>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мелфалан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внутрисосудистого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хлорамбуцил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циклофосфамид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сахарной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алкилсульфонаты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бусульфан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L01AD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нитрозомочевины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кармустин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ломустин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алкилирующие средства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дакарбазин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темозоломид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антиметаболиты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фолиевой кислоты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метотрексат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пеметрексед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ралтитрексид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пурина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меркаптопурин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неларабин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флударабин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L01BC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пиримидина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азацитидин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приготовления </w:t>
            </w:r>
            <w:r w:rsidRPr="002A1296">
              <w:rPr>
                <w:rFonts w:ascii="Times New Roman" w:eastAsia="Times New Roman" w:hAnsi="Times New Roman" w:cs="Times New Roman"/>
                <w:color w:val="2D2D2D"/>
                <w:sz w:val="18"/>
                <w:szCs w:val="18"/>
              </w:rPr>
              <w:lastRenderedPageBreak/>
              <w:t>суспензии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гемцитабин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капецитабин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фторурацил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внутрисосудистого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внутрисосудистого и внутриполостного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цитарабин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алкалоиды растительного происхождения и другие природные вещества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L01CA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алкалоиды барвинка и их аналоги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винбластин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винкристин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винорелбин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L01CB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подофиллотоксина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этопозид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L01CD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таксаны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доцетаксел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кабазитаксел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паклитаксел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противоопухолевые антибиотики и родственные соединения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L01DB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антрациклины и родственные соединения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даунорубицин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доксорубицин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внутрисосудистого и внутрипузырного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внутрисосудистого и внутрипузырного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внутрисосудистого и внутрипузырного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идарубицин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митоксантрон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и внутриплеврального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эпирубицин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внутрисосудистого и внутрипузырного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внутрисосудистого и внутрипузырного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L01DC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противоопухолевые антибиотики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блеомицин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иксабепилон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митомицин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противоопухолевые препараты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платины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карбоплатин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оксалиплатин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цисплатин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 и внутрибрюшинного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метилгидразины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прокарбазин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моноклональные антитела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атезолизумаб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бевацизумаб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блинатумомаб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брентуксимаб ведотин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даратумумаб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концентрат для приготовления раствора </w:t>
            </w:r>
            <w:r w:rsidRPr="002A1296">
              <w:rPr>
                <w:rFonts w:ascii="Times New Roman" w:eastAsia="Times New Roman" w:hAnsi="Times New Roman" w:cs="Times New Roman"/>
                <w:color w:val="2D2D2D"/>
                <w:sz w:val="18"/>
                <w:szCs w:val="18"/>
              </w:rPr>
              <w:lastRenderedPageBreak/>
              <w:t>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ипилимумаб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ниволумаб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обинутузумаб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панитумумаб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пембролизумаб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пертузумаб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рамуцирумаб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ритуксимаб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трастузумаб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трастузумаб эмтанзин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цетуксимаб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элотузумаб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L01XE</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протеинкиназы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акситиниб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алектиниб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афатиниб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бозутиниб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вандетаниб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вемурафениб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гефитиниб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дабрафениб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дазатиниб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ибрутиниб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иматиниб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кобиметиниб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кризотиниб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лапатиниб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ленватиниб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нилотиниб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нинтеданиб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мягкие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осимертиниб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пазопаниб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палбоциклиб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регорафениб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рибоциклиб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руксолитиниб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сорафениб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сунитиниб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траметиниб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церитиниб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эрлотиниб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L01XX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противоопухолевые препараты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аспарагиназа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афлиберцепт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внутриглазного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бортезомиб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венетоклакс</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висмодегиб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гидроксикарбамид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иксазомиб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иринотекан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карфилзомиб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митотан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третиноин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фактор некроза опухоли альфа-1 (тимозин рекомбинантный)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эрибулин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противоопухолевые гормональные препараты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гормоны и родственные </w:t>
            </w:r>
            <w:r w:rsidRPr="002A1296">
              <w:rPr>
                <w:rFonts w:ascii="Times New Roman" w:eastAsia="Times New Roman" w:hAnsi="Times New Roman" w:cs="Times New Roman"/>
                <w:color w:val="2D2D2D"/>
                <w:sz w:val="18"/>
                <w:szCs w:val="18"/>
              </w:rPr>
              <w:lastRenderedPageBreak/>
              <w:t>соединения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L02AB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гестагены</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медроксипрогестерон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L02AE</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гонадотропин-рилизинг гормона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бусерелин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введения пролонгированного действия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гозерелин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имплантат;</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капсула для подкожного введения пролонгированного действия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лейпрорелин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и подкожного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и подкожного введения с пролонгированным высвобождением</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трипторелин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введения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внутримышечного и подкожного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88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антагонисты гормонов и родственные соединения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антиэстрогены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тамоксифен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фулвестрант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антиандрогены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бикалутамид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флутамид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энзалутамид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L02BG</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ароматазы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анастрозол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L02BX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антагонисты гормонов и родственные соединения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абиратерон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дегареликс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приготовления раствора для подкожного </w:t>
            </w:r>
            <w:r w:rsidRPr="002A1296">
              <w:rPr>
                <w:rFonts w:ascii="Times New Roman" w:eastAsia="Times New Roman" w:hAnsi="Times New Roman" w:cs="Times New Roman"/>
                <w:color w:val="2D2D2D"/>
                <w:sz w:val="18"/>
                <w:szCs w:val="18"/>
              </w:rPr>
              <w:lastRenderedPageBreak/>
              <w:t>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L03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иммуностимуляторы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иммуностимуляторы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L03AA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колониестимулирующие факторы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филграстим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эмпэгфилграстим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L03AB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интерфероны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интерферон альфа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для местного и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субконъюнктивального введения и закапывания в глаз;</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интраназального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интраназального введения и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субконъюнктивального введения и закапывания в глаз;</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интерферон бета-1a</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интерферон бета-1b</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интерферон гамма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и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интраназального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пэгинтерферон альфа-2a</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пэгинтерферон альфа-2b</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пэгинтерферон бета-1a</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цепэгинтерферон альфа-2b</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L03AX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иммуностимуляторы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азоксимера бромид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 и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вагинальные 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вакцина для лечения рака мочевого пузыря БЦЖ</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суспензии для внутрипузырного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глатирамера ацетат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глутамил-цистеинил-глицин динатрия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меглюмина акридонацетат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тилорон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иммунодепрессанты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иммунодепрессанты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иммунодепрессанты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абатацепт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алемтузумаб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апремиласт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барицитиниб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белимумаб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ведолизумаб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иммуноглобулин антитимоцитарный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лефлуномид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микофенолата мофетил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микофеноловая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натализумаб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окрелизумаб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терифлуномид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тофацитиниб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финголимод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эверолимус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экулизумаб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фактора некроза опухоли альфа (ФНО-альфа)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адалимумаб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голимумаб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инфликсимаб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концентрата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цертолизумаба пэгол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этанерцепт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интерлейкина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базиликсимаб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канакинумаб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нетакимаб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сарилумаб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секукинумаб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тоцилизумаб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устекинумаб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кальциневрина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такролимус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циклоспорин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мягкие;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L04AX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иммунодепрессанты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азатиоприн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леналидомид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пирфенидон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костно-мышечная система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противовоспалительные и противоревматические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нестероидные противовоспалительные и противоревматические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M01AB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уксусной кислоты и родственные соединения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диклофенак</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пролонгированного действия,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кеторолак</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M01AE</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пропионовой кислоты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декскетопрофен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ибупрофен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раствора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крем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кетопрофен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инфузий и </w:t>
            </w:r>
            <w:r w:rsidRPr="002A1296">
              <w:rPr>
                <w:rFonts w:ascii="Times New Roman" w:eastAsia="Times New Roman" w:hAnsi="Times New Roman" w:cs="Times New Roman"/>
                <w:color w:val="2D2D2D"/>
                <w:sz w:val="18"/>
                <w:szCs w:val="18"/>
              </w:rPr>
              <w:lastRenderedPageBreak/>
              <w:t>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M01C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базисные противоревматические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M01CC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пеницилламин и подобные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пеницилламин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миорелаксанты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миорелаксанты периферического действия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холина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суксаметония йодид и хлорид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четвертичные аммониевые соединения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пипекурония бромид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рокурония бромид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миорелаксанты периферического действия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ботулинический токсин типа A</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ботулинический токсин типа A-гемагглютинин комплекс</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миорелаксанты центрального действия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M03BX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миорелаксанты центрального действия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баклофен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интратекального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тизанидин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противоподагрические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M04A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противоподагрические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M04AA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образования мочевой кислоты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аллопуринол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костей</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M05B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влияющие на структуру и минерализацию костей</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M05BA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бифосфонаты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алендроновая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золедроновая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M05BX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влияющие на структуру и минерализацию костей</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деносумаб</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стронция ранелат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нервная система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анестетики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общей анестезии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галогенированные углеводороды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галотан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жидкость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севофлуран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жидкость для ингаляций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N01AF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барбитураты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тиопентал натрия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N01AH</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опиоидные анальгетики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тримеперидин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общей анестезии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динитрогена оксид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газ сжатый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кетамин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оксибутират</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пропофол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эмульсия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эмульсия для инфузий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местные анестетики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эфиры аминобензойной кислоты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прокаин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N01BB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амиды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бупивакаин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интратекального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левобупивакаин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ропивакаин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анальгетики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опиоиды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природные алкалоиды опия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морфин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с пролонгированным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налоксон + оксикодон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фенилпиперидина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фентанил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трансдермальная терапевтическая система</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N02AE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орипавина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бупренорфин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пластырь трансдермальный;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трансдермальная терапевтическая система;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опиоиды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пропионилфенил-этоксиэтилпиперидин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защечные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тапентадол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трамадол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анальгетики и антипиретики</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салициловая кислота и ее производные</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ацетилсалициловая кислота</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кишечнорастворимые,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N02BE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анилиды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парацетамол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суспензии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суппозитории ректальные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суспензия для приема внутрь </w:t>
            </w:r>
            <w:r w:rsidRPr="002A1296">
              <w:rPr>
                <w:rFonts w:ascii="Times New Roman" w:eastAsia="Times New Roman" w:hAnsi="Times New Roman" w:cs="Times New Roman"/>
                <w:color w:val="2D2D2D"/>
                <w:sz w:val="18"/>
                <w:szCs w:val="18"/>
              </w:rPr>
              <w:lastRenderedPageBreak/>
              <w:t>(для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N03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противоэпилептические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противоэпилептические препараты</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барбитураты и их производные</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бензобарбитал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фенобарбитал</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(для детей)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гидантоина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фенитоин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сукцинимида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этосуксимид</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бензодиазепина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клоназепам</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N03AF</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карбоксамида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карбамазепин</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tc>
      </w:tr>
    </w:tbl>
    <w:p w:rsidR="002A1296" w:rsidRPr="002A1296" w:rsidRDefault="002A1296" w:rsidP="002A1296">
      <w:pPr>
        <w:shd w:val="clear" w:color="auto" w:fill="FFFFFF"/>
        <w:spacing w:after="0" w:line="240" w:lineRule="auto"/>
        <w:textAlignment w:val="baseline"/>
        <w:rPr>
          <w:rFonts w:ascii="Arial" w:eastAsia="Times New Roman" w:hAnsi="Arial" w:cs="Arial"/>
          <w:vanish/>
          <w:color w:val="242424"/>
          <w:spacing w:val="2"/>
          <w:sz w:val="15"/>
          <w:szCs w:val="15"/>
        </w:rPr>
      </w:pPr>
    </w:p>
    <w:tbl>
      <w:tblPr>
        <w:tblW w:w="0" w:type="auto"/>
        <w:tblCellMar>
          <w:left w:w="0" w:type="dxa"/>
          <w:right w:w="0" w:type="dxa"/>
        </w:tblCellMar>
        <w:tblLook w:val="04A0"/>
      </w:tblPr>
      <w:tblGrid>
        <w:gridCol w:w="906"/>
        <w:gridCol w:w="2386"/>
        <w:gridCol w:w="3617"/>
        <w:gridCol w:w="146"/>
        <w:gridCol w:w="2300"/>
      </w:tblGrid>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6283"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326"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окскарбазепин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N03AG</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жирных кислот</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вальпроевая кислота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с пролонгированным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N03AX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противоэпилептические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бриварацетам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лакосамид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леветирацетам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перампанел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прегабалин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топирамат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противопаркинсонические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антихолинергические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третичные амины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бипериден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тригексифенидил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дофаминергические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допа и ее производные</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леводопа + бенсеразид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модифицированным высвобождением;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леводопа + карбидопа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N04BB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адамантана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амантадин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N04BC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агонисты дофаминовых рецепторов</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пирибедил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таблетки с контролируемым высвобождением, </w:t>
            </w:r>
            <w:r w:rsidRPr="002A1296">
              <w:rPr>
                <w:rFonts w:ascii="Times New Roman" w:eastAsia="Times New Roman" w:hAnsi="Times New Roman" w:cs="Times New Roman"/>
                <w:color w:val="2D2D2D"/>
                <w:sz w:val="18"/>
                <w:szCs w:val="18"/>
              </w:rPr>
              <w:lastRenderedPageBreak/>
              <w:t>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контролируемым высвобождением,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прамипексол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психолептики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антипсихотические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алифатические производные фенотиазина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левомепромазин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хлорпромазин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драже;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пиперазиновые производные фенотиазина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перфеназин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трифлуоперазин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флуфеназин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пиперидиновые производные фенотиазина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перициазин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тиоридазин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бутирофенона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галоперидол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дроперидол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индола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сертиндол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N05AF</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тиоксантена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зуклопентиксол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флупентиксол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 (масляный);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N05AH</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диазепины, оксазепины, тиазепины и оксепины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кветиапин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оланзапин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 в полости рта;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N05AL</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бензамиды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сульпирид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антипсихотические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карипразин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палиперидон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внутримышечного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рисперидон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порошок для приготовления суспензии для внутримышечного введения пролонгированного </w:t>
            </w:r>
            <w:r w:rsidRPr="002A1296">
              <w:rPr>
                <w:rFonts w:ascii="Times New Roman" w:eastAsia="Times New Roman" w:hAnsi="Times New Roman" w:cs="Times New Roman"/>
                <w:color w:val="2D2D2D"/>
                <w:sz w:val="18"/>
                <w:szCs w:val="18"/>
              </w:rPr>
              <w:lastRenderedPageBreak/>
              <w:t>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 в полости рта;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для рассасывания;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N05B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анксиолитики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бензодиазепина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бромдигидрохлорфенилбензодиазепин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диазепам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лоразепам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оксазепам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N05BB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дифенилметана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гидроксизин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снотворные и седативные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N05CD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бензодиазепина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мидазолам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нитразепам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N05CF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бензодиазепиноподобные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зопиклон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психоаналептики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антидепрессанты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неселективные ингибиторы обратного захвата моноаминов</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амитриптилин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внутримышечного </w:t>
            </w:r>
            <w:r w:rsidRPr="002A1296">
              <w:rPr>
                <w:rFonts w:ascii="Times New Roman" w:eastAsia="Times New Roman" w:hAnsi="Times New Roman" w:cs="Times New Roman"/>
                <w:color w:val="2D2D2D"/>
                <w:sz w:val="18"/>
                <w:szCs w:val="18"/>
              </w:rPr>
              <w:lastRenderedPageBreak/>
              <w:t>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имипрамин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драже;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кломипрамин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ингибиторы обратного захвата серотонина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пароксетин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сертралин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флуоксетин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N06AX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антидепрессанты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агомелатин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пипофезин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модифицированным высвобождением</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психостимуляторы, средства, применяемые при синдроме дефицита внимания с гиперактивностью, и ноотропные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ксантина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кофеин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и субконъюнктивального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N06BX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психостимуляторы и ноотропные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винпоцетин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глицин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защечные;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подъязычные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метионил-глутамил-гистидил-фенилаланил-пролил-глицил-пролин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пирацетам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полипептиды коры головного мозга скота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фонтурацетам</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церебролизин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цитиколин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деменции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N06DA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антихолинэстеразные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галантамин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ривастигмин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трансдермальная терапевтическая система;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N06DX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деменции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мемантин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нервной системы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парасимпатомиметики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антихолинэстеразные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неостигмина метилсульфат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внутривенного и </w:t>
            </w:r>
            <w:r w:rsidRPr="002A1296">
              <w:rPr>
                <w:rFonts w:ascii="Times New Roman" w:eastAsia="Times New Roman" w:hAnsi="Times New Roman" w:cs="Times New Roman"/>
                <w:color w:val="2D2D2D"/>
                <w:sz w:val="18"/>
                <w:szCs w:val="18"/>
              </w:rPr>
              <w:lastRenderedPageBreak/>
              <w:t>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пиридостигмина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N07AX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парасимпатомиметики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холина альфосцерат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инфузий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применяемые при зависимостях</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N07BB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применяемые при алкогольной зависимости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налтрексон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суспензии для внутримышечного введения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устранения головокружения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N07CA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устранения головокружения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бетагистин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нервной системы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N07XX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препараты для лечения заболеваний нервной системы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диметилфумарат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инозин + никотинамид + рибофлавин + янтарная кислота</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кишечнорастворимой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тетрабеназин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этилметилгидроксипиридина сукцинат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противопаразитарные препараты, инсектициды и репелленты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противопротозойные </w:t>
            </w:r>
            <w:r w:rsidRPr="002A1296">
              <w:rPr>
                <w:rFonts w:ascii="Times New Roman" w:eastAsia="Times New Roman" w:hAnsi="Times New Roman" w:cs="Times New Roman"/>
                <w:color w:val="2D2D2D"/>
                <w:sz w:val="18"/>
                <w:szCs w:val="18"/>
              </w:rPr>
              <w:lastRenderedPageBreak/>
              <w:t>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P01B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противомалярийные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P01BA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аминохинолины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гидроксихлорохин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P01BC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метанолхинолины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мефлохин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противогельминтные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трематодоза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хинолина и родственные соединения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празиквантел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нематодоза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P02CA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бензимидазола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мебендазол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P02CC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тетрагидропиримидина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пирантел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P02CE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имидазотиазола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левамизол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уничтожения эктопаразитов (в т.ч. чесоточного клеща), инсектициды и репелленты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уничтожения эктопаразитов (в т.ч. чесоточного клеща)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P03AX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препараты для уничтожения эктопаразитов (в т.ч. чесоточного клеща)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бензилбензоат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для наружного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эмульсия для наружного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дыхательная система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назальные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деконгестанты и другие препараты для местного применения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R01AA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адреномиметики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ксилометазолин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назальный;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 (для детей);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 (для детей)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горла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R02A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горла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R02AA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антисептические препараты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йод + калия йодид + глицерол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местного применения;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для местного применения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обструктивных заболеваний дыхательных путей</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адренергические средства для ингаляционного введения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R03AC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селективные бета 2-адреномиметики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индакатерол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сальбутамол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 активируемый вдохом;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оболочкой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формотерол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R03AK</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беклометазон + формотерол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будесонид + формотерол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 с порошком для ингаляций набор;</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вилантерол + флутиказона фуроат</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мометазон + формотерол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салметерол + флутиказон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капсулы с порошком для </w:t>
            </w:r>
            <w:r w:rsidRPr="002A1296">
              <w:rPr>
                <w:rFonts w:ascii="Times New Roman" w:eastAsia="Times New Roman" w:hAnsi="Times New Roman" w:cs="Times New Roman"/>
                <w:color w:val="2D2D2D"/>
                <w:sz w:val="18"/>
                <w:szCs w:val="18"/>
              </w:rPr>
              <w:lastRenderedPageBreak/>
              <w:t>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R03AL</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вилантерол + умеклидиния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гликопиррония бромид + индакатерол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ипратропия бромид + фенотерол</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олодатерол + тиотропия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 дозированный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средства для лечения обструктивных заболеваний дыхательных путей для ингаляционного введения</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R03BA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глюкокортикоиды</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беклометазон</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 активируемый вдохом;</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будесонид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назальные;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кишечнорастворимые;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ингаляций дозированная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R03BB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антихолинергические средства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гликопиррония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ипратропия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тиотропия бромид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с порошком для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tc>
      </w:tr>
      <w:tr w:rsidR="002A1296" w:rsidRPr="002A1296" w:rsidTr="002A1296">
        <w:trPr>
          <w:trHeight w:val="15"/>
        </w:trPr>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91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R03BC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противоаллергические средства, кроме глюкокортикоидов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кромоглициевая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аэрозоль для ингаляций дозированный;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спрей назальный;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спрей назальный дозированный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R03D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средства системного действия для лечения обструктивных заболеваний дыхательных путей</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R03DA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ксантины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аминофиллин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R03DX</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средства системного действия для лечения обструктивных заболеваний дыхательных путей</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бенрализумаб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меполизумаб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омализумаб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подкожного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реслизумаб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концентрат для приготовления раствора для инфузий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фенспирид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пролонгированного действия, покрытые пленочной оболочкой;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с пролонгированным высвобождением,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противокашлевые препараты и средства для лечения простудных заболеваний</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R05C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отхаркивающие препараты, кроме комбинаций с противокашлевыми средствами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R05CB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муколитические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амброксол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 пролонгированного действия;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пастилки;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 и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для рассасывания;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шипучие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ацетилцистеин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раствора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гранулы для приготовления сиропа;</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порошок для приготовления раствора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 и ингаляций;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шипучие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дорназа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ингаляций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антигистаминные средства системного действия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антигистаминные средства системного действия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эфиры алкиламинов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дифенгидрамин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R06AC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замещенные этилендиамины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хлоропирамин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R06AE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производные пиперазина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цетиризин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R06AX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антигистаминные средства системного действия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лоратадин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сироп;</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приема внутрь;</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другие препараты для лечения заболеваний </w:t>
            </w:r>
            <w:r w:rsidRPr="002A1296">
              <w:rPr>
                <w:rFonts w:ascii="Times New Roman" w:eastAsia="Times New Roman" w:hAnsi="Times New Roman" w:cs="Times New Roman"/>
                <w:color w:val="2D2D2D"/>
                <w:sz w:val="18"/>
                <w:szCs w:val="18"/>
              </w:rPr>
              <w:lastRenderedPageBreak/>
              <w:t>дыхательной системы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R07A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препараты для лечения заболеваний дыхательной системы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R07AA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легочные сурфактанты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берактант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эндотрахеального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порактант альфа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суспензия для эндотрахеального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сурфактант-БЛ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эмульсии для ингаляционного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эмульсии для эндотрахеального, эндобронхиального и ингаляционного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органы чувств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офтальмологические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антибиотики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тетрациклин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мазь глазная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противоглаукомные препараты и миотические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парасимпатомиметики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пилокарпин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S01EC</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ингибиторы карбоангидразы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ацетазоламид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дорзоламид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бета-адреноблокаторы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тимолол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гель глазной;</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аналоги простагландинов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тафлупрост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S01EX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противоглаукомные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бутиламиногидрокси-пропоксифеноксиметил-метилоксадиазол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S01F</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мидриатические и циклоплегические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S01FA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антихолинэргические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тропикамид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S01H</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местные анестетики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S01HA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местные анестетики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оксибупрокаин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S0U</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диагностические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S01JA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красящие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флуоресцеин натрия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S01K</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используемые при хирургических вмешательствах в офтальмологии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S01KA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вязкоэластичные соединения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гипромеллоза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глазные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S01L</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средства, применяемые </w:t>
            </w:r>
            <w:r w:rsidRPr="002A1296">
              <w:rPr>
                <w:rFonts w:ascii="Times New Roman" w:eastAsia="Times New Roman" w:hAnsi="Times New Roman" w:cs="Times New Roman"/>
                <w:color w:val="2D2D2D"/>
                <w:sz w:val="18"/>
                <w:szCs w:val="18"/>
              </w:rPr>
              <w:lastRenderedPageBreak/>
              <w:t>при заболеваниях сосудистой оболочки глаза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S01LA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препятствующие новообразованию сосудов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ранибизумаб</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внутриглазного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заболеваний уха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S02A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S02AA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противомикробные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рифамицин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капли ушные</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аллергены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V01A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аллергены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V01AA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аллергенов экстракт</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аллергены бактерий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аллерген бактерий (туберкулезный рекомбинантный)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внутрикожного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лечебные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лечебные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антидоты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димеркаптопропансульфонат натрия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и подкожного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калий-железо гексацианоферрат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кальция тринатрия пентетат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 и ингаляций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карбоксим</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налоксон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тиосульфат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протамина сульфат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сугаммадекс</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цинка бисвинилимидазола диацетат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железосвязывающие препараты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деферазирокс</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диспергируемые;</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V03AE</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препараты для лечения гиперкалиемии и гиперфосфатемии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 -железа (III) оксигидроксида, сахарозы и крахмала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жевательные</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севеламер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V03AF</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дезинтоксикационные препараты для </w:t>
            </w:r>
            <w:r w:rsidRPr="002A1296">
              <w:rPr>
                <w:rFonts w:ascii="Times New Roman" w:eastAsia="Times New Roman" w:hAnsi="Times New Roman" w:cs="Times New Roman"/>
                <w:color w:val="2D2D2D"/>
                <w:sz w:val="18"/>
                <w:szCs w:val="18"/>
              </w:rPr>
              <w:lastRenderedPageBreak/>
              <w:t>противоопухолевой терапии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кальция фолинат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капсулы;</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лиофилизат для </w:t>
            </w:r>
            <w:r w:rsidRPr="002A1296">
              <w:rPr>
                <w:rFonts w:ascii="Times New Roman" w:eastAsia="Times New Roman" w:hAnsi="Times New Roman" w:cs="Times New Roman"/>
                <w:color w:val="2D2D2D"/>
                <w:sz w:val="18"/>
                <w:szCs w:val="18"/>
              </w:rPr>
              <w:lastRenderedPageBreak/>
              <w:t>приготовления раствора для внутривенного и внутримышечного введения;</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внутримышечного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месна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V03AX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лечебные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дезоксирибонуклеиновая кислота плазмидная (сверхскрученная кольцевая двуцепочечная)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внутримышечного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лечебное питание</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V06D</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продукты лечебного питания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V06DD</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включая комбинации с полипептидами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для парентерального питания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и их смеси</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кетоаналоги аминокислот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таблетки, покрытые пленочной оболочкой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V06DE</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углеводы, минеральные вещества, витамины в комбинации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аминокислоты для парентерального питания + прочие препараты</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нелечебные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V07A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нелечебные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V07AB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растворители и разбавители, включая ирригационные растворы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вода для инъекций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растворитель для приготовления лекарственных форм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контрастные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рентгеноконтрастные средства, содержащие йод</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V08AA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водорастворимые нефротропные высокоосмолярные рентгеноконтрастные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натрия амидотризоат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V08AB</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водорастворимые нефротропные низкоосмолярные рентгеноконтрастные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йоверсол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и внутриартериального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йогексол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йомепрол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йопромид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инъекций</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рентгеноконтрастные средства, кроме йодсодержащих</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V08BA</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рентгеноконтрастные средства, содержащие </w:t>
            </w:r>
            <w:r w:rsidRPr="002A1296">
              <w:rPr>
                <w:rFonts w:ascii="Times New Roman" w:eastAsia="Times New Roman" w:hAnsi="Times New Roman" w:cs="Times New Roman"/>
                <w:color w:val="2D2D2D"/>
                <w:sz w:val="18"/>
                <w:szCs w:val="18"/>
              </w:rPr>
              <w:lastRenderedPageBreak/>
              <w:t>бария сульфат</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бария сульфат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порошок для приготовления суспензии </w:t>
            </w:r>
            <w:r w:rsidRPr="002A1296">
              <w:rPr>
                <w:rFonts w:ascii="Times New Roman" w:eastAsia="Times New Roman" w:hAnsi="Times New Roman" w:cs="Times New Roman"/>
                <w:color w:val="2D2D2D"/>
                <w:sz w:val="18"/>
                <w:szCs w:val="18"/>
              </w:rPr>
              <w:lastRenderedPageBreak/>
              <w:t>для приема внутрь</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V08C</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контрастные средства для магнитно-резонансной томографии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V08CA</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парамагнитные контрастные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гадобеновая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гадобутрол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гадоверсетамид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гадодиамид</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гадоксетовая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гадопентетовая кислота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гадотеридол</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V09</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диагностические радиофармацевтические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меброфенин</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пентатех 99mTc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пирфотех 99mTc</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технеция (99mTc) оксабифор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технеция (99mTc) фитат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лиофилизат для приготовления раствора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терапевтические радиофармацевтические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V10B</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радиофармацевтические средства для уменьшения боли при новообразованиях костной ткани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V10BX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разные радиофармацевтические средства для уменьшения боли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стронция хлорид 89Sr</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раствор для внутривенного введения</w:t>
            </w: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V10X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терапевтические радиофармацевтические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V10XX</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разные терапевтические </w:t>
            </w:r>
            <w:r w:rsidRPr="002A1296">
              <w:rPr>
                <w:rFonts w:ascii="Times New Roman" w:eastAsia="Times New Roman" w:hAnsi="Times New Roman" w:cs="Times New Roman"/>
                <w:color w:val="2D2D2D"/>
                <w:sz w:val="18"/>
                <w:szCs w:val="18"/>
              </w:rPr>
              <w:lastRenderedPageBreak/>
              <w:t>радиофармацевтические средства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радия хлорид [223 Ra]</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раствор для внутривенного </w:t>
            </w:r>
            <w:r w:rsidRPr="002A1296">
              <w:rPr>
                <w:rFonts w:ascii="Times New Roman" w:eastAsia="Times New Roman" w:hAnsi="Times New Roman" w:cs="Times New Roman"/>
                <w:color w:val="2D2D2D"/>
                <w:sz w:val="18"/>
                <w:szCs w:val="18"/>
              </w:rPr>
              <w:lastRenderedPageBreak/>
              <w:t>введения</w:t>
            </w:r>
          </w:p>
        </w:tc>
      </w:tr>
    </w:tbl>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lastRenderedPageBreak/>
        <w:b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4</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приказом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приказом Министерства </w:t>
      </w:r>
      <w:r w:rsidRPr="002A1296">
        <w:rPr>
          <w:rFonts w:ascii="Arial" w:eastAsia="Times New Roman" w:hAnsi="Arial" w:cs="Arial"/>
          <w:color w:val="2D2D2D"/>
          <w:spacing w:val="2"/>
          <w:sz w:val="18"/>
          <w:szCs w:val="18"/>
        </w:rPr>
        <w:lastRenderedPageBreak/>
        <w:t>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приказом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рамках реализации Территориальной программы госгарантий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5. Перечень мероприятий по профилактике заболеваний и формированию здорового образа жизни, осуществляемых в рамках Территориальной программы госгарантий</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5</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ПЕРЕЧЕНЬ МЕРОПРИЯТИЙ ПО ПРОФИЛАКТИКЕ ЗАБОЛЕВАНИЙ И ФОРМИРОВАНИЮ ЗДОРОВОГО ОБРАЗА ЖИЗНИ, ОСУЩЕСТВЛЯЕМЫХ В РАМКАХ ТЕРРИТОРИАЛЬНОЙ ПРОГРАММЫ ГОСГАРАНТИЙ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2. Проведение профилактических прививок в рамках календаря профилактических прививок по эпидемическим показаниям.</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3. Проведение туберкулинодиагностики перед иммунизацией в рамках национального календаря профилактических прививок.</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4. Проведение лечебной иммунизации против бешенства.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5. Проведение экстренной специфической профилактики столбняка.</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6. Проведение детям до 18 лет включительно туберкулинодиагностики.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7. Оказание медицинских услуг в центрах и отделениях медицинской профилактики, созданных на базе медицинских организаций.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8. Организация и проведение массовых профилактических мероприятий, направленных на просвещение и </w:t>
      </w:r>
      <w:r w:rsidRPr="002A1296">
        <w:rPr>
          <w:rFonts w:ascii="Arial" w:eastAsia="Times New Roman" w:hAnsi="Arial" w:cs="Arial"/>
          <w:color w:val="2D2D2D"/>
          <w:spacing w:val="2"/>
          <w:sz w:val="18"/>
          <w:szCs w:val="18"/>
        </w:rPr>
        <w:lastRenderedPageBreak/>
        <w:t>обучение населения принципам здорового образа жизни, профилактику и раннее выявление социально значимых заболеваний.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11. Использование средств наружной рекламы, включая плакаты, баннеры и другое, для формирования здорового образа жизни.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6. Перечень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6</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 xml:space="preserve">ПЕРЕЧЕНЬ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w:t>
      </w:r>
      <w:r w:rsidRPr="002A1296">
        <w:rPr>
          <w:rFonts w:ascii="Arial" w:eastAsia="Times New Roman" w:hAnsi="Arial" w:cs="Arial"/>
          <w:color w:val="3C3C3C"/>
          <w:spacing w:val="2"/>
          <w:sz w:val="26"/>
          <w:szCs w:val="26"/>
        </w:rPr>
        <w:lastRenderedPageBreak/>
        <w:t>МЕДИЦИНСКИЕ ОСМОТРЫ, В ТОМ ЧИСЛЕ В РАМКАХ ДИСПАНСЕРИЗАЦИИ, В 2020 ГОДУ</w:t>
      </w:r>
    </w:p>
    <w:tbl>
      <w:tblPr>
        <w:tblW w:w="0" w:type="auto"/>
        <w:tblCellMar>
          <w:left w:w="0" w:type="dxa"/>
          <w:right w:w="0" w:type="dxa"/>
        </w:tblCellMar>
        <w:tblLook w:val="04A0"/>
      </w:tblPr>
      <w:tblGrid>
        <w:gridCol w:w="552"/>
        <w:gridCol w:w="5163"/>
        <w:gridCol w:w="1479"/>
        <w:gridCol w:w="334"/>
        <w:gridCol w:w="1294"/>
        <w:gridCol w:w="533"/>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72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848"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848"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Наименование медицинских организаций здравоохранения, участвующих в реализации Территориальной программы госгарантий</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Территориальной программы ОМС</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Из них проводят профилактические медицинские осмотры, в том числе в рамках диспансеризации</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r>
      <w:tr w:rsidR="002A1296" w:rsidRPr="002A1296" w:rsidTr="002A1296">
        <w:tc>
          <w:tcPr>
            <w:tcW w:w="997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Город-курорт Анапа</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"Детский санаторий "Голубая волна"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Акционерное общество (далее - АО) "Санаторий "Мотылек"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АО "ДиЛУЧ" - санаторно-курортный комплекс</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Общество с ограниченной ответственностью (далее - ООО) "Анапский медицинский диагностический центр"</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"Медицинское объединение "САНРАЙЗ-КЛИНИК"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813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7</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6</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97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 Армавир</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больница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"Перинатальный центр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"Инфекционная больница N 4"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"Армавирский онкологический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"Армавирский кожно-венерологический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стоматологическая поликлиника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"Армавирский противотуберкулезный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"Психоневрологический диспансер N 2"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"Армавирский центр медицинской профилактики"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города Армавира"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813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10</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97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Город-курорт Геленджик</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"Городская больница города-курорта Геленджик" </w:t>
            </w:r>
            <w:r w:rsidRPr="002A1296">
              <w:rPr>
                <w:rFonts w:ascii="Times New Roman" w:eastAsia="Times New Roman" w:hAnsi="Times New Roman" w:cs="Times New Roman"/>
                <w:color w:val="2D2D2D"/>
                <w:sz w:val="18"/>
                <w:szCs w:val="18"/>
              </w:rPr>
              <w:lastRenderedPageBreak/>
              <w:t>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города-курорта Геленджик"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города-курорта Геленджик"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города-курорта Геленджик"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"Детский санаторий имени Н.И. Пирогова"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"Геленджикский психоневрологический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Открытое акционерное общество (далее - ОАО) Санаторий "Красная Талка"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Закрытое акционерное общество (далее - ЗАО) лечебно-оздоровительный комплекс "Солнечная"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"Санталь 123"</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"РН-Современные технологии"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"МНОГОПРОФИЛЬНЫЙ МЕДИЦИНСКИЙ ЦЕНТР"</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813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10</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97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 Горячий Ключ</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города Горячий Ключ"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города Горячий Ключ"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ЗАО "Санаторий "Горячий Ключ"</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ЗАО "Санаторий "Предгорье Кавказа"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813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4</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4</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979"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 Краснодар</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клиническая больница N 1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"Краевая клиническая больница N 2"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клиническая больница N 3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"Хоспис города Краснодара" министерства </w:t>
            </w:r>
            <w:r w:rsidRPr="002A1296">
              <w:rPr>
                <w:rFonts w:ascii="Times New Roman" w:eastAsia="Times New Roman" w:hAnsi="Times New Roman" w:cs="Times New Roman"/>
                <w:color w:val="2D2D2D"/>
                <w:sz w:val="18"/>
                <w:szCs w:val="18"/>
              </w:rPr>
              <w:lastRenderedPageBreak/>
              <w:t>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"Клиническая больница скорой медицинской помощи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клиническая больница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"Родильный дом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2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Частное учреждение здравоохранения (далее - ЧУЗ) "Клиническая больница "РЖД-Медицина" города Краснодар"</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государственное казенное учреждение "419 военный госпиталь" Министерства обороны Российской Федерации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"Детский лечебно-реабилитационный центр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3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4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5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7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8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9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10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11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12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13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14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15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16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"Городская поликлиника N 17 города Краснодара" </w:t>
            </w:r>
            <w:r w:rsidRPr="002A1296">
              <w:rPr>
                <w:rFonts w:ascii="Times New Roman" w:eastAsia="Times New Roman" w:hAnsi="Times New Roman" w:cs="Times New Roman"/>
                <w:color w:val="2D2D2D"/>
                <w:sz w:val="18"/>
                <w:szCs w:val="18"/>
              </w:rPr>
              <w:lastRenderedPageBreak/>
              <w:t>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19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22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23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25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26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27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1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поликлиника N 2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3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4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5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6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7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8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N 9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N 1"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N 3"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стоматологическая поликлиника N 1"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стоматологическая поликлиника N 2 города 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стоматологическая поликлиника"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"Старокорсунская участковая больница города </w:t>
            </w:r>
            <w:r w:rsidRPr="002A1296">
              <w:rPr>
                <w:rFonts w:ascii="Times New Roman" w:eastAsia="Times New Roman" w:hAnsi="Times New Roman" w:cs="Times New Roman"/>
                <w:color w:val="2D2D2D"/>
                <w:sz w:val="18"/>
                <w:szCs w:val="18"/>
              </w:rPr>
              <w:lastRenderedPageBreak/>
              <w:t>Краснодара"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50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"Краевой клинический госпиталь для ветеранов войн им. проф. В.К. Красовитова"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"Краевая больница N 3"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"Клинический онкологический диспансер N 1"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краевая клиническая больница"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"Краевая клиническая стоматологическая поликлиника"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клиническая инфекционная больница"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клиническая детская инфекционная больница"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медицинской профилактики"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"Бюро судебно-медицинской экспертизы"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"Клинический центр профилактики и борьбы со СПИД"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"Краевой центр охраны здоровья семьи и репродукции"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"Региональный центр медицины катастроф"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"Медицинский информационно-аналитический центр"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"Краевой детский центр медицинской реабилитации"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"Клинический кожно-венерологический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"Клинический противотуберкулезный диспансер"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клиническая психиатрическая больница N 1"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7"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"Наркологический диспансер" министерства </w:t>
            </w:r>
            <w:r w:rsidRPr="002A1296">
              <w:rPr>
                <w:rFonts w:ascii="Times New Roman" w:eastAsia="Times New Roman" w:hAnsi="Times New Roman" w:cs="Times New Roman"/>
                <w:color w:val="2D2D2D"/>
                <w:sz w:val="18"/>
                <w:szCs w:val="18"/>
              </w:rPr>
              <w:lastRenderedPageBreak/>
              <w:t>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72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"Детский санаторий "Тополек"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"Детский санаторий для больных и инфицированных туберкулезом "Василек"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переливания крови"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"Бюро патологоанатомическое"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ОАО "Центр восстановительной медицины и реабилитации "Краснодарская бальнеолечебница"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"Фрезениус Медикал Кеа Кубань"</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Медицинский центр "НЕФРОС"</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72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gridSpan w:val="2"/>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"Лечебно-диагностический центр Международного института биологических систем - Краснодар"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совместное предприятие Медицинский центр экстракорпорального оплодотворения "ЭМБРИО"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Диагностический центр "Черноземье Регион плюс" (Подразделение ООО Диагностический центр "Черноземье Регион плюс")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"Формула здоровья"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"Клиника Екатерининская"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"Санталь 23"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"Здоровье Кубани"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"КУБАНСКИЙ МЕДИЦИНСКИЙ ЦЕНТР"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"ОФТАЛЬМОЛОГИЧЕСКАЯ КЛИНИКА ХИРУРГИИ КАТАРАКТЫ, КОРРЕКЦИИ ЗРЕНИЯ И ЛАЗЕРНОГО ЛЕЧЕНИЯ ГЛАЗНЫХ БОЛЕЗНЕЙ "РАДУГА-ПЛЮС"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"Медскан клиник"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"Шале Сантэ"</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"Клиника "Первое слово"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КЛИНИКО-ДИАГНОСТИЧЕСКИЙ ЦЕНТР "ПЕРСОНА-МЕД"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"Современные диагностические технологии"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"КДЛ ДОМОДЕДОВО-ТЕСТ" Филиал "Краевой лабораторный центр"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97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"Консультативно-диагностический центр "УРО-ПРО"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97</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81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 Новороссийск</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1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2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3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7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больница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городская поликлиника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3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5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6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"Онкологический диспансер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"Стоматологическая поликлиника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"Детская стоматологическая поликлиника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4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"Амбулатория N 1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"Амбулатория N 2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"Инфекционная больница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ЧУЗ "Больница РЖД-Медицина" города Новороссийск"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23"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"Детский лечебно-реабилитационный центр"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профилактики и борьбы со СПИД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"Патологоанатомическое бюро города Новороссийска" </w:t>
            </w:r>
            <w:r w:rsidRPr="002A1296">
              <w:rPr>
                <w:rFonts w:ascii="Times New Roman" w:eastAsia="Times New Roman" w:hAnsi="Times New Roman" w:cs="Times New Roman"/>
                <w:color w:val="2D2D2D"/>
                <w:sz w:val="18"/>
                <w:szCs w:val="18"/>
              </w:rPr>
              <w:lastRenderedPageBreak/>
              <w:t>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"Перинатальный центр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"Клинико-диагностический центр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"Медицинский информационно-аналитический центр города Новороссийска"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ФГБУЗ "Новороссийский клинический центр Федерального медико-биологического агентства"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"НОВОМЕД"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Медицинский центр "МедичиПЛЮС"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"РЕКСЕЙЛ"</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"Физкультурно-оздоровительный центр "Возрождение"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27</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Город-курорт Сочи</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1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3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4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5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"Краевая больница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8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охраны материнства и детства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1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2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3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"Инфекционная больница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"Онкологический диспансер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"Кожно-венерологический диспансер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N 1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стоматологическая поликлиника N 2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N 3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N 4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"Участковая больница N 3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медицинской профилактики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"Детский санаторий для больных туберкулезом "Горный воздух"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"Психоневрологический диспансер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1"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профилактики и борьбы со СПИД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"Бюро судебно-медицинской экспертизы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N 7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"Медицинский информационно-аналитический центр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Негосударственное учреждение здравоохранения "Узловая поликлиника на станции Сочи открытого акционерного общества "Российские железные дороги"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поликлиника N 4 города Сочи"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"Лечебно-диагностический центр Международного института биологических систем - Сочи"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"МРТ-Эксперт Сочи"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"Офтальмологический центр Коновалова Сочи"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"СПА"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"АРМЕД"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"Клиника Екатерининская Сочи"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"Медицинский центр "Диагностика Экстра-Сочи"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37</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30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Абинский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"Абинская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"Лепрозорий"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Апшеронский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"Центральная районная больница Апшеронского района"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"Хадыженская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"Апшеронская районная стоматологическая поликлиника"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Белоглинский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"Белоглинская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"Белоглинская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Белореченский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"Белореченская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"Белореченская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6"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Медицинский центр "Диагностика Экстра - Белореченск"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4</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3</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Брюховецкий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"Брюховецкая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Выселковский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"Выселковская стоматологическая поликлиника"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психоневрологическая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Гулькевичский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"Гулькевичская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"Гулькевичская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Динской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"Динская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gridAfter w:val="1"/>
          <w:wAfter w:w="264" w:type="dxa"/>
        </w:trPr>
        <w:tc>
          <w:tcPr>
            <w:tcW w:w="942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Ейский район</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"Ейская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rPr>
          <w:gridAfter w:val="1"/>
          <w:wAfter w:w="264" w:type="dxa"/>
        </w:trPr>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"Стоматологическая поликлиника Ейского района"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bl>
    <w:p w:rsidR="002A1296" w:rsidRPr="002A1296" w:rsidRDefault="002A1296" w:rsidP="002A1296">
      <w:pPr>
        <w:shd w:val="clear" w:color="auto" w:fill="FFFFFF"/>
        <w:spacing w:after="0" w:line="240" w:lineRule="auto"/>
        <w:textAlignment w:val="baseline"/>
        <w:rPr>
          <w:rFonts w:ascii="Arial" w:eastAsia="Times New Roman" w:hAnsi="Arial" w:cs="Arial"/>
          <w:vanish/>
          <w:color w:val="242424"/>
          <w:spacing w:val="2"/>
          <w:sz w:val="15"/>
          <w:szCs w:val="15"/>
        </w:rPr>
      </w:pPr>
    </w:p>
    <w:tbl>
      <w:tblPr>
        <w:tblW w:w="0" w:type="auto"/>
        <w:tblCellMar>
          <w:left w:w="0" w:type="dxa"/>
          <w:right w:w="0" w:type="dxa"/>
        </w:tblCellMar>
        <w:tblLook w:val="04A0"/>
      </w:tblPr>
      <w:tblGrid>
        <w:gridCol w:w="552"/>
        <w:gridCol w:w="5688"/>
        <w:gridCol w:w="1467"/>
        <w:gridCol w:w="1648"/>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72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"Ейский кожно-венерологический диспансер"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"Онкологический диспансер N 4" министерства </w:t>
            </w:r>
            <w:r w:rsidRPr="002A1296">
              <w:rPr>
                <w:rFonts w:ascii="Times New Roman" w:eastAsia="Times New Roman" w:hAnsi="Times New Roman" w:cs="Times New Roman"/>
                <w:color w:val="2D2D2D"/>
                <w:sz w:val="18"/>
                <w:szCs w:val="18"/>
              </w:rPr>
              <w:lastRenderedPageBreak/>
              <w:t>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"Ейский психоневрологический диспансер"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7"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"Ейский центр профилактики и борьбы со СПИД"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8</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Кавказский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"Кавказская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"Городская больница города Кропоткина"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Кавказского района"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4</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Калининский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"Калининская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Каневской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"Каневская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"Каневская стоматологическая поликлиника"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Кореновский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"Кореновская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Красноармейский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"Красноармейская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"Станичный Доктор"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Крыловский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"Крыловская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"Крыловская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Крымский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"Крымская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"Крымская стоматологическая поликлиника"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Курганинский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"Курганинская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"Курганинская районная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Кущевский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"Кущевская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"Кущевская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Лабинский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"Лабинская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"Лабинская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"МЦ ЭСКУЛАП"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Ленинградский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"Ленинградская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Мостовский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"Мостовская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"ЭСКУЛАП"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Новокубанский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"Новокубанская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"Новокубанская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Новопокровский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"Новопокровская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Отрадненский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ГБУЗ "Отрадненская центральная районная больница" министерства </w:t>
            </w:r>
            <w:r w:rsidRPr="002A1296">
              <w:rPr>
                <w:rFonts w:ascii="Times New Roman" w:eastAsia="Times New Roman" w:hAnsi="Times New Roman" w:cs="Times New Roman"/>
                <w:color w:val="2D2D2D"/>
                <w:sz w:val="18"/>
                <w:szCs w:val="18"/>
              </w:rPr>
              <w:lastRenderedPageBreak/>
              <w:t>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6"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Павловский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"Павловская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"Павловская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Приморско-Ахтарский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"Приморско-Ахтарская центральная районная больница имени Кравченко Н.Г."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"Приморско-Ахтарская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Северский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"Северская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"Северская районная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Славянский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"Славянская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ГАУЗ "Славянская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"Противотуберкулезный диспансер N 12"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3</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Староминский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"Староминская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"Аврора"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Тбилисский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"Тбилисская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Темрюкский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"Темрюкская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Тимашевский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"Тимашевская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ЧУЗ "Больница РЖД-Медицина" города Тимашевск"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2</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Тихорецкий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"Тихорецкая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Туапсинский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"Туапсинская центральная районная больница N 1"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"Туапсинская центральная районная больница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"Туапсинская центральная районная больница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"Туапсинская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"Психоневрологический диспансер N 4"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"Центр профилактики и борьбы со СПИД N 2"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"Станция скорой медицинской помощи Туапсинского района"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"Туапсинская районная больница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8</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Успенский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"Успенская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Усть-Лабинский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"Усть-Лабинская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"Усть-Лабинская стоматологическая поликлиника"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"Специализированная психиатрическая больница N 5"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4</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Щербиновский район</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ГБУЗ "Щербиновская центральная районная больница" министерства здравоохранения Краснодарского края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1</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Другие субъекты Российской Федерации</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"Южное Федеральное Диализное Объединение" г. Ростов-на-Дону</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"М-ЛАЙН" г. Москва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"ПЭТ-Технолоджи"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72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"ПЭТ-Технолоджи Диагностика"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АО "ЛабКвест"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ООО "Медицинский лучевой центр"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Медицинское частное учреждение дополнительного профессионального образования "Нефросовет"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7</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в Территориальной программе ОМС: 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6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медицинских организаций, участвующих в реализации Территориальной программы государственных гарантий: 297</w:t>
            </w:r>
          </w:p>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медицинских организаций, участвующих в реализации Территориальной программы ОМС: 247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7</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соответствии со статьями 7 и 51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lastRenderedPageBreak/>
        <w:t>Приложение 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8</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tbl>
      <w:tblPr>
        <w:tblW w:w="0" w:type="auto"/>
        <w:tblCellMar>
          <w:left w:w="0" w:type="dxa"/>
          <w:right w:w="0" w:type="dxa"/>
        </w:tblCellMar>
        <w:tblLook w:val="04A0"/>
      </w:tblPr>
      <w:tblGrid>
        <w:gridCol w:w="736"/>
        <w:gridCol w:w="6051"/>
        <w:gridCol w:w="2568"/>
      </w:tblGrid>
      <w:tr w:rsidR="002A1296" w:rsidRPr="002A1296" w:rsidTr="002A1296">
        <w:trPr>
          <w:trHeight w:val="15"/>
        </w:trPr>
        <w:tc>
          <w:tcPr>
            <w:tcW w:w="73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609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Наименование показателей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Код диагноза по МКБ-10</w:t>
            </w:r>
          </w:p>
        </w:tc>
      </w:tr>
      <w:tr w:rsidR="002A1296" w:rsidRPr="002A1296" w:rsidTr="002A1296">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Медицинские показания к размещению пациентов в маломестных палатах (боксах)</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Болезнь, вызванная вирусом иммунодефицита человека (ВИЧ)</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B 20 - B 24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Кистозный фиброз (муковисцидоз)</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E 84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Злокачественные новообразования лимфоидной, кроветворной и родственных тканей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C 81 - C 96</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Термические и химические ожоги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T 2 - T 32</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Заболевания, вызванные метициллин (оксациллин)-резистентным золотистым стафилококком или ванкомицинрезистентным энтерококком: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5.1</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Пневмония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J 15.2, J 15.8</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Менингит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G 00.3, G 00.8</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5.3</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Остеомиелит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M 86, B 95.6, B 96.8</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5.4</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Острый и подострый инфекционный эндокардит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I 33.0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Инфекционно-токсический шок</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 48.3</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5.6</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Сепсис</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 41.0, A 41.8</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Недержание кала (энкопрез)</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 15, F 98.1</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5.8</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Недержание мочи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 32, N 39.3, N 39.4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5.9</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Заболевание, сопровождающееся тошнотой и рвотой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R 11</w:t>
            </w:r>
          </w:p>
        </w:tc>
      </w:tr>
      <w:tr w:rsidR="002A1296" w:rsidRPr="002A1296" w:rsidTr="002A1296">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Эпидемиологические показания к размещению пациентов в маломестных палатах (боксах)</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Некоторые инфекционные и паразитарные болезни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A 00 - A 99, B 00 - B 19, B 25 - B 83, B 85 - B 99</w:t>
            </w: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9</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lastRenderedPageBreak/>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10. Условия и сроки диспансеризации населения для отдельных категорий населения, профилактических осмотров несовершеннолетних</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10</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УСЛОВИЯ И СРОКИ ДИСПАНСЕРИЗАЦИИ НАСЕЛЕНИЯ ДЛЯ ОТДЕЛЬНЫХ КАТЕГОРИЙ НАСЕЛЕНИЯ, ПРОФИЛАКТИЧЕСКИХ ОСМОТРОВ НЕСОВЕРШЕННОЛЕТНИХ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порядком, утвержденным </w:t>
      </w:r>
      <w:r w:rsidRPr="002A1296">
        <w:rPr>
          <w:rFonts w:ascii="Arial" w:eastAsia="Times New Roman" w:hAnsi="Arial" w:cs="Arial"/>
          <w:color w:val="2D2D2D"/>
          <w:spacing w:val="2"/>
          <w:sz w:val="18"/>
          <w:szCs w:val="18"/>
        </w:rPr>
        <w:lastRenderedPageBreak/>
        <w:t>приказом Министерства здравоохранения Российской Федерации от 13 марта 2019 года N 124н и определяющим категории населения, сроки и порядок проведения диспансеризации.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от 21 ноября 2011 года N 323-ФЗ "Об основах охраны здоровья граждан в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Наряду с диспансеризацией взрослого населения в соответствии с приказом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года N 323-ФЗ "Об основах охраны здоровья граждан в Российской Федерации".</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11. Целевые значения критериев доступности и качества медицинской помощи, оказываемой в рамках Территориальной программы госгарантий</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11</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ЦЕЛЕВЫЕ ЗНАЧЕНИЯ КРИТЕРИЕВ ДОСТУПНОСТИ И КАЧЕСТВА МЕДИЦИНСКОЙ ПОМОЩИ, ОКАЗЫВАЕМОЙ В РАМКАХ ТЕРРИТОРИАЛЬНОЙ ПРОГРАММЫ ГОСГАРАНТИЙ</w:t>
      </w:r>
    </w:p>
    <w:tbl>
      <w:tblPr>
        <w:tblW w:w="0" w:type="auto"/>
        <w:tblCellMar>
          <w:left w:w="0" w:type="dxa"/>
          <w:right w:w="0" w:type="dxa"/>
        </w:tblCellMar>
        <w:tblLook w:val="04A0"/>
      </w:tblPr>
      <w:tblGrid>
        <w:gridCol w:w="4580"/>
        <w:gridCol w:w="2938"/>
        <w:gridCol w:w="1837"/>
      </w:tblGrid>
      <w:tr w:rsidR="002A1296" w:rsidRPr="002A1296" w:rsidTr="002A1296">
        <w:trPr>
          <w:trHeight w:val="15"/>
        </w:trPr>
        <w:tc>
          <w:tcPr>
            <w:tcW w:w="4620"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95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84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Наименование показателя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Единица измерения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Целевой показатель 2020 год</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r>
      <w:tr w:rsidR="002A1296" w:rsidRPr="002A1296" w:rsidTr="002A1296">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Критерии качества медицинской помощи</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Удовлетворенность населения медицинской помощью,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 от числа опрошенных</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Смертность населения в трудоспособном возрасте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число умерших в трудоспособном возрасте на 100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440,0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умерших в трудоспособном возрасте на дому в общем количестве умерших в трудоспособном возрасте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24,8</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Материнская смертность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100 тыс. человек, родившихся живыми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6,1</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Младенческая смертность,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1000 человек, родившихся живыми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4,2</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4,8</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умерших в возрасте до 1 года на дому в общем количестве умерших в возрасте до 1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10,9</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Смертность детей в возрасте 0 - 4 лет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1000 родившихся живыми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умерших в возрасте 0 - 4 лет на дому в общем количестве умерших в возрасте 0 - 4 лет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13,9</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Смертность детей в возрасте 0 - 17 лет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100 тыс. человек населения соответствующего возраста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56,5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умерших в возрасте 0 - 17 лет на дому в общем количестве умерших в возрасте 0 - 17 лет</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15,75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6,8</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56,0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58,7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58,0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инфарктом миокарда, госпитализированных в первые 12 часов от начала заболевания, в общем количестве пациентов с инфарктом миокарда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49,0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46,5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26,2</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14,2</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единиц</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Смертность населения,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число умерших на 1000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12,1</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12,3</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12,1</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14,2</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Доля впервые выявленных онкологических заболеваний при профилактических медицинских </w:t>
            </w:r>
            <w:r w:rsidRPr="002A1296">
              <w:rPr>
                <w:rFonts w:ascii="Times New Roman" w:eastAsia="Times New Roman" w:hAnsi="Times New Roman" w:cs="Times New Roman"/>
                <w:color w:val="2D2D2D"/>
                <w:sz w:val="18"/>
                <w:szCs w:val="18"/>
              </w:rPr>
              <w:lastRenderedPageBreak/>
              <w:t>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92,0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95,0</w:t>
            </w:r>
          </w:p>
        </w:tc>
      </w:tr>
      <w:tr w:rsidR="002A1296" w:rsidRPr="002A1296" w:rsidTr="002A1296">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Критерии доступности медицинской помощи</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Обеспеченность населения врачами, всего,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46,4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16,3</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оказывающими медицинскую помощь: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амбулаторных условиях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стационарных условиях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Обеспеченность населения средним медицинским персоналом, всего,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90,3</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43,9</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оказывающим медицинскую помощь: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амбулаторных условиях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28,9</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стационарных условиях</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 тыс. человек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32,9</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охвата диспансеризацией взрослого населения, подлежащего диспансеризации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охвата профилактическими медицинскими осмотрами взрослого населения,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охвата профилактическими медицинскими осмотрами детей,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Число лиц, проживающих в сельской местности, которым оказана скорая медицинская помощь</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1000 человек сельского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261,4</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10,3</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женщин, которым проведено экстракорпоральное оплодотворение в общем количестве женщин с бесплодием</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Доля записей к врачу, совершенных гражданами без очного обращения в регистратуру медицинской организации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35,0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Число пациентов, получивших паллиативную медицинскую помощь по месту жительства, в том числе на дому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тыс. человек</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тыс. человек</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факту обращения</w:t>
            </w:r>
          </w:p>
        </w:tc>
      </w:tr>
      <w:tr w:rsidR="002A1296" w:rsidRPr="002A1296" w:rsidTr="002A1296">
        <w:tc>
          <w:tcPr>
            <w:tcW w:w="942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Показатели эффективности деятельности медицинских организаций</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Оценка выполнения функции врачебной должности, всего,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процентов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96,0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96,0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96,0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Использование коечного фонда, в том числе:</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дней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330,0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городского населения</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331,0</w:t>
            </w:r>
          </w:p>
        </w:tc>
      </w:tr>
      <w:tr w:rsidR="002A1296" w:rsidRPr="002A1296" w:rsidTr="002A1296">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сельского населения</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327,0</w:t>
            </w: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12</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соответствии со статьей 11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Главным критерием экстренности медицинской помощи является наличие угрожающих жизни состояний в соответствии с пунктом 6.2 приложения к приказу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13</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tbl>
      <w:tblPr>
        <w:tblW w:w="0" w:type="auto"/>
        <w:tblCellMar>
          <w:left w:w="0" w:type="dxa"/>
          <w:right w:w="0" w:type="dxa"/>
        </w:tblCellMar>
        <w:tblLook w:val="04A0"/>
      </w:tblPr>
      <w:tblGrid>
        <w:gridCol w:w="6780"/>
        <w:gridCol w:w="2575"/>
      </w:tblGrid>
      <w:tr w:rsidR="002A1296" w:rsidRPr="002A1296" w:rsidTr="002A1296">
        <w:trPr>
          <w:trHeight w:val="15"/>
        </w:trPr>
        <w:tc>
          <w:tcPr>
            <w:tcW w:w="683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Наименование показателей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Срок ожидания</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Время доезда до пациента бригад скорой медицинской помощи при оказании скорой медицинской помощи в экстренной форме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20 минут с момента вызова</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Оказание первичной медико-санитарной помощи в неотложной форме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2 часов с момента обращения</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Прием врачами-терапевтами участковыми, врачами общей практики (семейными врачами), врачами-педиатрами участковыми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24 часов с момента обращения</w:t>
            </w:r>
          </w:p>
        </w:tc>
      </w:tr>
      <w:tr w:rsidR="002A1296" w:rsidRPr="002A1296" w:rsidTr="002A1296">
        <w:tc>
          <w:tcPr>
            <w:tcW w:w="683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Проведение консультаций врачами-специалистами,</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14 рабочих дней со дня обращения</w:t>
            </w:r>
          </w:p>
        </w:tc>
      </w:tr>
      <w:tr w:rsidR="002A1296" w:rsidRPr="002A1296" w:rsidTr="002A1296">
        <w:tc>
          <w:tcPr>
            <w:tcW w:w="683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 в случае подозрения на онкологическое заболевание</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3 рабочих дней</w:t>
            </w:r>
          </w:p>
        </w:tc>
      </w:tr>
      <w:tr w:rsidR="002A1296" w:rsidRPr="002A1296" w:rsidTr="002A1296">
        <w:tc>
          <w:tcPr>
            <w:tcW w:w="683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14 рабочих дней со дня назначения</w:t>
            </w:r>
          </w:p>
        </w:tc>
      </w:tr>
      <w:tr w:rsidR="002A1296" w:rsidRPr="002A1296" w:rsidTr="002A1296">
        <w:tc>
          <w:tcPr>
            <w:tcW w:w="683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 в случае подозрения на онкологическое заболевание</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7 рабочих дней</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Проведение плановых консультаций в консультативно-диагностических поликлиниках (центрах) по направлению лечащего врача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20 рабочих дней со дня обращения</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Установление диспансерного наблюдения врача-онколога за пациентом с выявленным онкологическим заболеванием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3 рабочих дней с момента постановки диагноза онкологического заболевания</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14 рабочих дней со дня назначения</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Оказание специализированной (за исключением высокотехнологичной) медицинской помощи в медицинских организациях</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со дня выдачи лечащим врачом направления на госпитализацию не более 14 рабочих дней</w:t>
            </w:r>
          </w:p>
        </w:tc>
      </w:tr>
      <w:tr w:rsidR="002A1296" w:rsidRPr="002A1296" w:rsidTr="002A1296">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 более 7 рабочих дней с момента гистологической верификации опухоли или с момента установления диагноза заболевания (состояния)</w:t>
            </w: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14.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14</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 xml:space="preserve">УСЛОВИЯ ПРЕДОСТАВЛЕНИЯ ДЕТЯМ-СИРОТАМ И ДЕТЯМ, ОСТАВШИМСЯ БЕЗ ПОПЕЧЕНИЯ РОДИТЕЛЕЙ, В СЛУЧАЕ ВЫЯВЛЕНИЯ </w:t>
      </w:r>
      <w:r w:rsidRPr="002A1296">
        <w:rPr>
          <w:rFonts w:ascii="Arial" w:eastAsia="Times New Roman" w:hAnsi="Arial" w:cs="Arial"/>
          <w:color w:val="3C3C3C"/>
          <w:spacing w:val="2"/>
          <w:sz w:val="26"/>
          <w:szCs w:val="26"/>
        </w:rPr>
        <w:lastRenderedPageBreak/>
        <w:t>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15</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15</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Таблица 1. Стоимость Территориальной программы госгарантий по источникам ее финансового обеспечения на 2020 год и на плановый период 2021 и 2022 годов</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Таблица 1</w:t>
      </w:r>
    </w:p>
    <w:tbl>
      <w:tblPr>
        <w:tblW w:w="0" w:type="auto"/>
        <w:tblCellMar>
          <w:left w:w="0" w:type="dxa"/>
          <w:right w:w="0" w:type="dxa"/>
        </w:tblCellMar>
        <w:tblLook w:val="04A0"/>
      </w:tblPr>
      <w:tblGrid>
        <w:gridCol w:w="507"/>
        <w:gridCol w:w="1083"/>
        <w:gridCol w:w="601"/>
        <w:gridCol w:w="793"/>
        <w:gridCol w:w="985"/>
        <w:gridCol w:w="793"/>
        <w:gridCol w:w="985"/>
        <w:gridCol w:w="793"/>
        <w:gridCol w:w="985"/>
        <w:gridCol w:w="845"/>
        <w:gridCol w:w="985"/>
      </w:tblGrid>
      <w:tr w:rsidR="002A1296" w:rsidRPr="002A1296" w:rsidTr="002A1296">
        <w:trPr>
          <w:trHeight w:val="15"/>
        </w:trPr>
        <w:tc>
          <w:tcPr>
            <w:tcW w:w="73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03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92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Источник финансового обеспечения Территориальной </w:t>
            </w:r>
            <w:r w:rsidRPr="002A1296">
              <w:rPr>
                <w:rFonts w:ascii="Times New Roman" w:eastAsia="Times New Roman" w:hAnsi="Times New Roman" w:cs="Times New Roman"/>
                <w:color w:val="2D2D2D"/>
                <w:sz w:val="18"/>
                <w:szCs w:val="18"/>
              </w:rPr>
              <w:lastRenderedPageBreak/>
              <w:t>программы госгарантий</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Номер строки</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2020 год</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2021 год</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2022 год</w:t>
            </w:r>
          </w:p>
        </w:tc>
      </w:tr>
      <w:tr w:rsidR="002A1296" w:rsidRPr="002A1296" w:rsidTr="002A1296">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Утвержденная стоимость Территориальной программы госгарантий</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r>
      <w:tr w:rsidR="002A1296" w:rsidRPr="002A1296" w:rsidTr="002A1296">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жителя (1 застрахованное лицо) в год (руб.)</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жителя (1 застрахованное лицо) в год (руб.)</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жителя (1 застрахованное лицо) в год (руб.)</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жителя (1 застрахованное лицо) в год (руб.)</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Стоимость Территориальной программы госгарантий, всего (сумма строк 02 + 03),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92835091,3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16701,08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90221892,3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16239,94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95283451,2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17152,54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100495328,3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18090,74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краевого бюджета &lt;*&gt;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23130705,3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4081,58 &lt;***&gt;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20521135,8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3621,10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21341731,9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3765,90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22513688,2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3972,70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стоимость Территориальной программы ОМС, всего &lt;**&gt; (сумма строк 04 + 08)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69704386,0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12619,50 &lt;****&gt;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69700756,5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12618,84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73941719,3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13386,64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77981640,1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14118,04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Стоимость Территориальной программы ОМС за счет средств ОМС в </w:t>
            </w:r>
            <w:r w:rsidRPr="002A1296">
              <w:rPr>
                <w:rFonts w:ascii="Times New Roman" w:eastAsia="Times New Roman" w:hAnsi="Times New Roman" w:cs="Times New Roman"/>
                <w:color w:val="2D2D2D"/>
                <w:sz w:val="18"/>
                <w:szCs w:val="18"/>
              </w:rPr>
              <w:lastRenderedPageBreak/>
              <w:t>рамках базовой программы &lt;**&gt; (сумма строк 05 + 06 + 07),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69704386,0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12619,50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69700756,5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12618,84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73941719,3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13386,64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77981640,1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14118,04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2.1.1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субвенции из бюджета ФОМС &lt;**&gt;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69700756,5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12618,84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69700756,5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12618,84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73941719,3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13386,64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77981640,1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14118,04</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межбюджетные трансферты краевого бюджета на финансовое обеспечение Территориальной программы ОМС в части базовой программы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прочие поступления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3629,5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0,66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Межбюджетные трансферты краевого бюджета на финансовое обеспечение дополнительных видов и условий оказания медицинской помощи, </w:t>
            </w:r>
            <w:r w:rsidRPr="002A1296">
              <w:rPr>
                <w:rFonts w:ascii="Times New Roman" w:eastAsia="Times New Roman" w:hAnsi="Times New Roman" w:cs="Times New Roman"/>
                <w:color w:val="2D2D2D"/>
                <w:sz w:val="18"/>
                <w:szCs w:val="18"/>
              </w:rPr>
              <w:lastRenderedPageBreak/>
              <w:t>не установленных базовой программой ОМС, 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2.2.1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межбюджетные трансферты краевого бюджета на финансовое обеспечение дополнительных видов медицинской помощи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r>
      <w:tr w:rsidR="002A1296" w:rsidRPr="002A1296" w:rsidTr="002A129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r>
    </w:tbl>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________________</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lastRenderedPageBreak/>
        <w:b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Прогнозная численность населения Краснодарского края на 1 января 2020 года - 5667100 человек.</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Численность застрахованного населения Краснодарского края на 1 января 2019 года - 5523545 человек.</w:t>
      </w:r>
    </w:p>
    <w:tbl>
      <w:tblPr>
        <w:tblW w:w="0" w:type="auto"/>
        <w:tblCellMar>
          <w:left w:w="0" w:type="dxa"/>
          <w:right w:w="0" w:type="dxa"/>
        </w:tblCellMar>
        <w:tblLook w:val="04A0"/>
      </w:tblPr>
      <w:tblGrid>
        <w:gridCol w:w="1356"/>
        <w:gridCol w:w="806"/>
        <w:gridCol w:w="1193"/>
        <w:gridCol w:w="807"/>
        <w:gridCol w:w="1193"/>
        <w:gridCol w:w="807"/>
        <w:gridCol w:w="1193"/>
        <w:gridCol w:w="807"/>
        <w:gridCol w:w="1193"/>
      </w:tblGrid>
      <w:tr w:rsidR="002A1296" w:rsidRPr="002A1296" w:rsidTr="002A1296">
        <w:trPr>
          <w:trHeight w:val="15"/>
        </w:trPr>
        <w:tc>
          <w:tcPr>
            <w:tcW w:w="221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Справочно</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2020 год</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2021 год</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2022 год</w:t>
            </w:r>
          </w:p>
        </w:tc>
      </w:tr>
      <w:tr w:rsidR="002A1296" w:rsidRPr="002A1296" w:rsidTr="002A1296">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Утвержденная стоимость Территориальной программы госгарантий</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Расчетная стоимость Территориальной программы госгарантий</w:t>
            </w:r>
          </w:p>
        </w:tc>
      </w:tr>
      <w:tr w:rsidR="002A1296" w:rsidRPr="002A1296" w:rsidTr="002A1296">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застрахованное лицо (руб.)</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застрахованное лицо (руб.)</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застрахованное лицо (руб.)</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всего (тыс.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1 застрахованное лицо (руб.)</w:t>
            </w:r>
          </w:p>
        </w:tc>
      </w:tr>
      <w:tr w:rsidR="002A1296" w:rsidRPr="002A1296" w:rsidTr="002A1296">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Расходы на обеспечение выполнения Территориальным фондом обязательного медицинского страхования своих функций</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443846,2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80,36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443846,2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80,36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414034,1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74,96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414034,1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74,96</w:t>
            </w:r>
          </w:p>
        </w:tc>
      </w:tr>
    </w:tbl>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Таблица 2. Утвержденная стоимость Территориальной программы госгарантий по условиям ее предоставления на 2020 год</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Таблица 2</w:t>
      </w:r>
    </w:p>
    <w:tbl>
      <w:tblPr>
        <w:tblW w:w="0" w:type="auto"/>
        <w:tblCellMar>
          <w:left w:w="0" w:type="dxa"/>
          <w:right w:w="0" w:type="dxa"/>
        </w:tblCellMar>
        <w:tblLook w:val="04A0"/>
      </w:tblPr>
      <w:tblGrid>
        <w:gridCol w:w="440"/>
        <w:gridCol w:w="1293"/>
        <w:gridCol w:w="643"/>
        <w:gridCol w:w="1018"/>
        <w:gridCol w:w="1097"/>
        <w:gridCol w:w="1097"/>
        <w:gridCol w:w="699"/>
        <w:gridCol w:w="696"/>
        <w:gridCol w:w="802"/>
        <w:gridCol w:w="802"/>
        <w:gridCol w:w="768"/>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587"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92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84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по источникам финансового обеспечения и условиям предоставления</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Номер строки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Единица измерения</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Средний территориальный норматив объемов медицинской по мощи на одного жителя</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Средний территориальный норматив финансовых затрат на единицу объема медицинской помощи</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Средний подушевой норматив финансирования Территориальной программы госгарантий</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Стоимость Территориальной программы госгарантий по источникам ее финансового обеспечения</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рублей</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тыс. рублей</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в процентах к </w:t>
            </w:r>
            <w:r w:rsidRPr="002A1296">
              <w:rPr>
                <w:rFonts w:ascii="Times New Roman" w:eastAsia="Times New Roman" w:hAnsi="Times New Roman" w:cs="Times New Roman"/>
                <w:color w:val="2D2D2D"/>
                <w:sz w:val="18"/>
                <w:szCs w:val="18"/>
              </w:rPr>
              <w:lastRenderedPageBreak/>
              <w:t>итогу</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краевого бюджета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ОМС</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предоставляемая за счет краевого бюджета,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4081,58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23130705,3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24,9</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&lt;*&gt;: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скорая, в том числе скорая специализированная медицинская помощь, не включенная в Территориальную программу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вызов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2428,60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43,72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247736,6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амбулаторных условиях,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524,68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2973363,6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 профилактическими и иными целями,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457,20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333,76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1891428,6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0,0085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701,18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5,96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33775,70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без учета посещения на дому выездными патронажными </w:t>
            </w:r>
            <w:r w:rsidRPr="002A1296">
              <w:rPr>
                <w:rFonts w:ascii="Times New Roman" w:eastAsia="Times New Roman" w:hAnsi="Times New Roman" w:cs="Times New Roman"/>
                <w:color w:val="2D2D2D"/>
                <w:sz w:val="18"/>
                <w:szCs w:val="18"/>
              </w:rPr>
              <w:lastRenderedPageBreak/>
              <w:t>бригадами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03.1.1.1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0,0070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411,00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2,88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16304,4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дому выездными патронажными бригадами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03.1.1.2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 на дому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2055,20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17471,3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связи с заболеванием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03.2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обращение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0,1440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1325,80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190,92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1081935,0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специализированная медицинская помощь 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0,0146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78432,10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1145,11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6489472,0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0,0048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34114,58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163,75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927994,5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0,0098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100138,78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981,36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5561477,5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условиях дневных стационаров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13541,20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54,16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306951,9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койко-день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0,092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2099,80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193,18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1094779,0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иные государственные и муниципальные услуги (работы)</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1775,13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10059839,0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высокотехнологичная медицинская помощь, оказываемая в медицинских организациях, подведомственных министерству здравоохранения </w:t>
            </w:r>
            <w:r w:rsidRPr="002A1296">
              <w:rPr>
                <w:rFonts w:ascii="Times New Roman" w:eastAsia="Times New Roman" w:hAnsi="Times New Roman" w:cs="Times New Roman"/>
                <w:color w:val="2D2D2D"/>
                <w:sz w:val="18"/>
                <w:szCs w:val="18"/>
              </w:rPr>
              <w:lastRenderedPageBreak/>
              <w:t>Краснодарского края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345,60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1958563,2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Средства краевого бюджета на приобретение медицинского оборудования для медицинских организаций, работающих в системе ОМС &lt;**&gt;,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санитарного транспорта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МРТ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иного медицинского оборудования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рамках Территориальной программы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12619,50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69704386,0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75,1</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скорая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вызов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0,290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2428,60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704,29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3890199,5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амбулаторных условиях,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4383,59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24212978,2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 профилактическими и иными целями,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2,930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525,38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1539,36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8502756,6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профилактические медицинские осмотры </w:t>
            </w:r>
            <w:r w:rsidRPr="002A1296">
              <w:rPr>
                <w:rFonts w:ascii="Times New Roman" w:eastAsia="Times New Roman" w:hAnsi="Times New Roman" w:cs="Times New Roman"/>
                <w:color w:val="2D2D2D"/>
                <w:sz w:val="18"/>
                <w:szCs w:val="18"/>
              </w:rPr>
              <w:lastRenderedPageBreak/>
              <w:t>(без учета диспансеризации)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16.1.1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0,2535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1782,20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451,79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2495470,3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0,1810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2048,70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370,81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2048212,4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неотложная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0,540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631,00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340,74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1882092,5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связи с заболеванием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обращение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1,770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1414,40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2503,49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13828129,1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специализированная медицинская помощь 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0,17671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34713,70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6134,26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33882862,3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0,05110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15965,88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815,86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4506420,7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0,07600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27281,32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2073,38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11452407,5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 уровень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0,04961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65410,68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3245,02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17924035,1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(из строки 17):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профилю "онкология"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0,01001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100848,90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1009,50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5576036,5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реабилитация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36118,80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180,59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997529,0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высокотехно</w:t>
            </w:r>
            <w:r w:rsidRPr="002A1296">
              <w:rPr>
                <w:rFonts w:ascii="Times New Roman" w:eastAsia="Times New Roman" w:hAnsi="Times New Roman" w:cs="Times New Roman"/>
                <w:color w:val="2D2D2D"/>
                <w:sz w:val="18"/>
                <w:szCs w:val="18"/>
              </w:rPr>
              <w:lastRenderedPageBreak/>
              <w:t>логичная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18.3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случай </w:t>
            </w:r>
            <w:r w:rsidRPr="002A1296">
              <w:rPr>
                <w:rFonts w:ascii="Times New Roman" w:eastAsia="Times New Roman" w:hAnsi="Times New Roman" w:cs="Times New Roman"/>
                <w:color w:val="2D2D2D"/>
                <w:sz w:val="18"/>
                <w:szCs w:val="18"/>
              </w:rPr>
              <w:lastRenderedPageBreak/>
              <w:t>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0,003636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156917,57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570,</w:t>
            </w:r>
            <w:r w:rsidRPr="002A1296">
              <w:rPr>
                <w:rFonts w:ascii="Times New Roman" w:eastAsia="Times New Roman" w:hAnsi="Times New Roman" w:cs="Times New Roman"/>
                <w:color w:val="2D2D2D"/>
                <w:sz w:val="18"/>
                <w:szCs w:val="18"/>
              </w:rPr>
              <w:lastRenderedPageBreak/>
              <w:t>48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31510</w:t>
            </w:r>
            <w:r w:rsidRPr="002A1296">
              <w:rPr>
                <w:rFonts w:ascii="Times New Roman" w:eastAsia="Times New Roman" w:hAnsi="Times New Roman" w:cs="Times New Roman"/>
                <w:color w:val="2D2D2D"/>
                <w:sz w:val="18"/>
                <w:szCs w:val="18"/>
              </w:rPr>
              <w:lastRenderedPageBreak/>
              <w:t>61,8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условиях дневных стационаров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0,06296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20454,40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1287,81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7113263,1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(из строки 19):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профилю "онкология"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0,006941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77638,30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538,89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2976574,8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вспомогательные репродуктивные технологии (экстракорпоральное оплодотворение)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применения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0,000377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118713,50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44,77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247280,2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затраты на ведение дела страховых медицинских организаций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109,55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605082,9</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по видам и заболеваниям сверх базовой программы ОМС: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скорая медицинская помощь</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вызов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амбулаторных условиях, 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 профилактическими и иными целями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неотложная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связи с заболеванием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24.3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обращение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специализированная медицинская помощь в стационарных условиях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условиях дневных стационаров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Итого (сумма строк 01 + 09 + 14)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4081,58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12619,50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23130705,3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69704386,0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100,0</w:t>
            </w:r>
          </w:p>
        </w:tc>
      </w:tr>
    </w:tbl>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________________</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(16320,30 рубля) составляет 2613199,0 тыс. рублей.</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Таблица 3. Объемы медицинской помощи Территориальной программы госгарантий на 2020 год</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Таблица 3</w:t>
      </w:r>
    </w:p>
    <w:tbl>
      <w:tblPr>
        <w:tblW w:w="0" w:type="auto"/>
        <w:tblCellMar>
          <w:left w:w="0" w:type="dxa"/>
          <w:right w:w="0" w:type="dxa"/>
        </w:tblCellMar>
        <w:tblLook w:val="04A0"/>
      </w:tblPr>
      <w:tblGrid>
        <w:gridCol w:w="552"/>
        <w:gridCol w:w="3317"/>
        <w:gridCol w:w="1646"/>
        <w:gridCol w:w="1323"/>
        <w:gridCol w:w="1256"/>
        <w:gridCol w:w="1261"/>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3511"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по условиям предоставления</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Единица измерения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Объем медицинской помощи</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 &lt;*&gt;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 &lt;**&gt;</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Скорая медицинская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вызов</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1703836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102008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1601828</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Амбулаторная медицинская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 профилактическими и иными целями, в том числе: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20320970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4136983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16183987</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медицинская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48170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48170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без учета посещения на дому выездными патронажными бригадами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39670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39670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на дому выездными патронажными бригадами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 на дому</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8501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8501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для проведения профилактических медицинских осмотров, включая диспансеризацию:</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2399981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2399981</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профилактические медицинские осмотры (без учета диспансеризации)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1400219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1400219</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999762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999762</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неотложная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2982714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2982714</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связи с заболеванием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обращение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10592737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816062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9776675</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Стационарная помощь, всего:</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1058806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82740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976066</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 уровень</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309222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27139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282083</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 уровень</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475309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55601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419708</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 уровень</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274275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274275</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(из строки 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профилю "онкология"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55291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55291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реабилитация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госпитализации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27618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27618</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дневных стационарах</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370430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22668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347762</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(из строки 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профилю "онкология"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38339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38339</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вспомогательные репродуктивные технологии (экстракорпоральное оплодотворение)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применения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2083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2083</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койко-день</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521373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521373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w:t>
            </w:r>
          </w:p>
        </w:tc>
      </w:tr>
    </w:tbl>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________________</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2A1296" w:rsidRPr="002A1296" w:rsidRDefault="002A1296" w:rsidP="002A1296">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2A1296">
        <w:rPr>
          <w:rFonts w:ascii="Arial" w:eastAsia="Times New Roman" w:hAnsi="Arial" w:cs="Arial"/>
          <w:color w:val="4C4C4C"/>
          <w:spacing w:val="2"/>
          <w:sz w:val="24"/>
          <w:szCs w:val="24"/>
        </w:rPr>
        <w:t>Таблица 4. Объем медицинской помощи, оказываемой с профилактическими и иными целями, на 1 жителя/застрахованное лицо на 2020 год</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Таблица 4</w:t>
      </w:r>
    </w:p>
    <w:tbl>
      <w:tblPr>
        <w:tblW w:w="0" w:type="auto"/>
        <w:tblCellMar>
          <w:left w:w="0" w:type="dxa"/>
          <w:right w:w="0" w:type="dxa"/>
        </w:tblCellMar>
        <w:tblLook w:val="04A0"/>
      </w:tblPr>
      <w:tblGrid>
        <w:gridCol w:w="553"/>
        <w:gridCol w:w="5859"/>
        <w:gridCol w:w="1471"/>
        <w:gridCol w:w="1472"/>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591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478"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Показатель (на 1 жителя/застрахованное лицо)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Источник финансового обеспечения</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средства </w:t>
            </w:r>
            <w:r w:rsidRPr="002A1296">
              <w:rPr>
                <w:rFonts w:ascii="Times New Roman" w:eastAsia="Times New Roman" w:hAnsi="Times New Roman" w:cs="Times New Roman"/>
                <w:color w:val="2D2D2D"/>
                <w:sz w:val="18"/>
                <w:szCs w:val="18"/>
              </w:rPr>
              <w:lastRenderedPageBreak/>
              <w:t>краевого бюджета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средства ОМС</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Территориальный норматив посещений с профилактическими и иными целями, всего (сумма строк 2 + 9), в том числе: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0,730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2,930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I. Объем посещений с профилактическими целями (сумма строк 3 + 6 + 7 + 8), в том числе: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0,292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1,041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0,435</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0,254</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0,181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 объем посещений для проведения диспансеризации определенных групп населения (2-й этап)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0,067</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 объем посещений для проведения диспансерного наблюдения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0,290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0,509</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 объем посещений центров здоровья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0,030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II. Объем посещений с иными целями (сумма строк 10 + 11 + 12 + 13 + 14), в том числе: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0,438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1,889</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 объем разовых посещений в связи с заболеванием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0,253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0,631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 объем посещений по медицинской реабилитации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 объем посещений в связи с оказанием паллиативной медицинской помощи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3.2) норматив посещений на дому выездными патронажными бригадами паллиативной медицинской помощи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 объем посещений медицинских работников, имеющих среднее медицинское образование, ведущих самостоятельный прием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0,193</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 объем посещений с другими целями (патронаж, выдача справок и иных медицинских документов и др.)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0,177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1,065</w:t>
            </w: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16. Средние нормативы объема медицинской помощи и финансовых затрат на единицу объема медицинской помощи на плановый период 2021 и 2022 годов</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16</w:t>
      </w:r>
      <w:r w:rsidRPr="002A1296">
        <w:rPr>
          <w:rFonts w:ascii="Arial" w:eastAsia="Times New Roman" w:hAnsi="Arial" w:cs="Arial"/>
          <w:color w:val="2D2D2D"/>
          <w:spacing w:val="2"/>
          <w:sz w:val="18"/>
          <w:szCs w:val="18"/>
        </w:rPr>
        <w:br/>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lastRenderedPageBreak/>
        <w:br/>
      </w:r>
      <w:r w:rsidRPr="002A1296">
        <w:rPr>
          <w:rFonts w:ascii="Arial" w:eastAsia="Times New Roman" w:hAnsi="Arial" w:cs="Arial"/>
          <w:color w:val="3C3C3C"/>
          <w:spacing w:val="2"/>
          <w:sz w:val="26"/>
          <w:szCs w:val="26"/>
        </w:rPr>
        <w:br/>
        <w:t>СРЕДНИЕ НОРМАТИВЫ ОБЪЕМА МЕДИЦИНСКОЙ ПОМОЩИ И ФИНАНСОВЫХ ЗАТРАТ НА ЕДИНИЦУ ОБЪЕМА МЕДИЦИНСКОЙ ПОМОЩИ НА ПЛАНОВЫЙ ПЕРИОД 2021 И 2022 ГОДОВ</w:t>
      </w:r>
    </w:p>
    <w:tbl>
      <w:tblPr>
        <w:tblW w:w="0" w:type="auto"/>
        <w:tblCellMar>
          <w:left w:w="0" w:type="dxa"/>
          <w:right w:w="0" w:type="dxa"/>
        </w:tblCellMar>
        <w:tblLook w:val="04A0"/>
      </w:tblPr>
      <w:tblGrid>
        <w:gridCol w:w="459"/>
        <w:gridCol w:w="1382"/>
        <w:gridCol w:w="1111"/>
        <w:gridCol w:w="802"/>
        <w:gridCol w:w="842"/>
        <w:gridCol w:w="751"/>
        <w:gridCol w:w="807"/>
        <w:gridCol w:w="816"/>
        <w:gridCol w:w="827"/>
        <w:gridCol w:w="751"/>
        <w:gridCol w:w="807"/>
      </w:tblGrid>
      <w:tr w:rsidR="002A1296" w:rsidRPr="002A1296" w:rsidTr="002A1296">
        <w:trPr>
          <w:trHeight w:val="15"/>
        </w:trPr>
        <w:tc>
          <w:tcPr>
            <w:tcW w:w="55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2772"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663"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294"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c>
          <w:tcPr>
            <w:tcW w:w="1109" w:type="dxa"/>
            <w:hideMark/>
          </w:tcPr>
          <w:p w:rsidR="002A1296" w:rsidRPr="002A1296" w:rsidRDefault="002A1296" w:rsidP="002A1296">
            <w:pPr>
              <w:spacing w:after="0" w:line="240" w:lineRule="auto"/>
              <w:rPr>
                <w:rFonts w:ascii="Times New Roman" w:eastAsia="Times New Roman" w:hAnsi="Times New Roman" w:cs="Times New Roman"/>
                <w:sz w:val="2"/>
                <w:szCs w:val="24"/>
              </w:rPr>
            </w:pP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N п/п</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Вид медицинской помощи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Единица измерения</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2021 год</w: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2022 год</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Нормативы объема медицинской помощи на 1 жителя/застрахованного</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Нормативы финансовых затрат на единицу медицинской помощи (руб.)</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Нормативы объема медицинской помощи на 1 жителя/застрахованного</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Нормативы финансовых затрат на единицу медицинской помощи (руб.)</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краевого бюджета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за счет средств ОМС</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Скорая медицинская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вызов</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2567,30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2666,90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оказываемая медицинскими организациями (их структурными подразделениями), в амбулаторных условиях с профилактической и иными целями, в том числе: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0,730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2,955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475,50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569,88</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0,730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3,063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504,50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662,42</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медицинская помощь: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без учета посещения на дому выездными патронажными бригадами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427,50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453,60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на дому </w:t>
            </w:r>
            <w:r w:rsidRPr="002A1296">
              <w:rPr>
                <w:rFonts w:ascii="Times New Roman" w:eastAsia="Times New Roman" w:hAnsi="Times New Roman" w:cs="Times New Roman"/>
                <w:color w:val="2D2D2D"/>
                <w:sz w:val="18"/>
                <w:szCs w:val="18"/>
              </w:rPr>
              <w:lastRenderedPageBreak/>
              <w:t>выездными патронажными бригадами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посещени</w:t>
            </w:r>
            <w:r w:rsidRPr="002A1296">
              <w:rPr>
                <w:rFonts w:ascii="Times New Roman" w:eastAsia="Times New Roman" w:hAnsi="Times New Roman" w:cs="Times New Roman"/>
                <w:color w:val="2D2D2D"/>
                <w:sz w:val="18"/>
                <w:szCs w:val="18"/>
              </w:rPr>
              <w:lastRenderedPageBreak/>
              <w:t>е на дому</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0,0020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2137,</w:t>
            </w:r>
            <w:r w:rsidRPr="002A1296">
              <w:rPr>
                <w:rFonts w:ascii="Times New Roman" w:eastAsia="Times New Roman" w:hAnsi="Times New Roman" w:cs="Times New Roman"/>
                <w:color w:val="2D2D2D"/>
                <w:sz w:val="18"/>
                <w:szCs w:val="18"/>
              </w:rPr>
              <w:lastRenderedPageBreak/>
              <w:t>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2267,</w:t>
            </w:r>
            <w:r w:rsidRPr="002A1296">
              <w:rPr>
                <w:rFonts w:ascii="Times New Roman" w:eastAsia="Times New Roman" w:hAnsi="Times New Roman" w:cs="Times New Roman"/>
                <w:color w:val="2D2D2D"/>
                <w:sz w:val="18"/>
                <w:szCs w:val="18"/>
              </w:rPr>
              <w:lastRenderedPageBreak/>
              <w:t>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2.2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для проведения профилактических медицинских осмотров, включая диспансеризацию:</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профилактические медицинские осмотры (без учета диспансеризации)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0,260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1891,60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0,274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1944,60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комплексное 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2106,80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0,261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2151,40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обращение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0,144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1378,90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1475,40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0,144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1,770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1462,90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1483,00</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Проведение отдельных диагностических </w:t>
            </w:r>
            <w:r w:rsidRPr="002A1296">
              <w:rPr>
                <w:rFonts w:ascii="Times New Roman" w:eastAsia="Times New Roman" w:hAnsi="Times New Roman" w:cs="Times New Roman"/>
                <w:color w:val="2D2D2D"/>
                <w:sz w:val="18"/>
                <w:szCs w:val="18"/>
              </w:rPr>
              <w:lastRenderedPageBreak/>
              <w:t>(лабораторных) исследований:</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исследование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компьютерной томографии</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0,02750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3539,90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0,02750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3539,90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магнитно-резонансной томографии</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0,01190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3977,90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0,01190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3977,90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ультразвукового исследования сердечно-сосудистой системы</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0,11250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640,50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0,11250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640,50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эндоскопических диагностических исследований</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0,04770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880,60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0,04770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880,60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молекулярно-генетических исследований с целью выявления онкологических заболеваний</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0,00070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15000,00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0,00070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15000,00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гистологических исследований с целью выявления онкологических заболеваний</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0,05010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575,10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0,05010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575,10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амбулаторных условиях в неотложной форме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посещение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670,00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0,540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696,80</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помощь в условиях дневных стационаров</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случай лечения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0,004</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0,06297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14082,90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21490,80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0,06299</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14930,50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22394,80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в том числе по профилю "онкология"</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0,0076351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86673,20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0,0083986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90140,10</w:t>
            </w:r>
          </w:p>
        </w:tc>
      </w:tr>
      <w:tr w:rsidR="002A1296" w:rsidRPr="002A1296" w:rsidTr="002A1296">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 xml:space="preserve">Медицинская помощь, оказываемая в </w:t>
            </w:r>
            <w:r w:rsidRPr="002A1296">
              <w:rPr>
                <w:rFonts w:ascii="Times New Roman" w:eastAsia="Times New Roman" w:hAnsi="Times New Roman" w:cs="Times New Roman"/>
                <w:color w:val="2D2D2D"/>
                <w:sz w:val="18"/>
                <w:szCs w:val="18"/>
              </w:rPr>
              <w:lastRenderedPageBreak/>
              <w:t>медицинских организациях (их структурных подразделениях), в стационарных условиях, в том числе:</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lastRenderedPageBreak/>
              <w:t>случай госпитализации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0,0146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0,17671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81569,40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36876,50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0,0146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0,17671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86382,00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38389,20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по профилю "онкология"</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0,01101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113868,20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0,0121121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121019,20</w:t>
            </w:r>
          </w:p>
        </w:tc>
      </w:tr>
      <w:tr w:rsidR="002A1296" w:rsidRPr="002A1296" w:rsidTr="002A1296">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2A1296" w:rsidRPr="002A1296" w:rsidRDefault="002A1296" w:rsidP="002A1296">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37948,90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0,005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39948,80</w:t>
            </w:r>
          </w:p>
        </w:tc>
      </w:tr>
      <w:tr w:rsidR="002A1296" w:rsidRPr="002A1296" w:rsidTr="002A1296">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center"/>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койко-день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0,092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2183,80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0,092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2312,00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1296" w:rsidRPr="002A1296" w:rsidRDefault="002A1296" w:rsidP="002A1296">
            <w:pPr>
              <w:spacing w:after="0" w:line="263" w:lineRule="atLeast"/>
              <w:jc w:val="right"/>
              <w:textAlignment w:val="baseline"/>
              <w:rPr>
                <w:rFonts w:ascii="Times New Roman" w:eastAsia="Times New Roman" w:hAnsi="Times New Roman" w:cs="Times New Roman"/>
                <w:color w:val="2D2D2D"/>
                <w:sz w:val="18"/>
                <w:szCs w:val="18"/>
              </w:rPr>
            </w:pPr>
            <w:r w:rsidRPr="002A1296">
              <w:rPr>
                <w:rFonts w:ascii="Times New Roman" w:eastAsia="Times New Roman" w:hAnsi="Times New Roman" w:cs="Times New Roman"/>
                <w:color w:val="2D2D2D"/>
                <w:sz w:val="18"/>
                <w:szCs w:val="18"/>
              </w:rPr>
              <w:t>-</w:t>
            </w:r>
          </w:p>
        </w:tc>
      </w:tr>
    </w:tbl>
    <w:p w:rsidR="002A1296" w:rsidRPr="002A1296" w:rsidRDefault="002A1296" w:rsidP="002A1296">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t>Приложение 17.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p>
    <w:p w:rsidR="002A1296" w:rsidRPr="002A1296" w:rsidRDefault="002A1296" w:rsidP="002A1296">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br/>
        <w:t>Приложение 17</w:t>
      </w:r>
      <w:r w:rsidRPr="002A1296">
        <w:rPr>
          <w:rFonts w:ascii="Arial" w:eastAsia="Times New Roman" w:hAnsi="Arial" w:cs="Arial"/>
          <w:color w:val="2D2D2D"/>
          <w:spacing w:val="2"/>
          <w:sz w:val="18"/>
          <w:szCs w:val="18"/>
        </w:rPr>
        <w:br/>
      </w:r>
      <w:r w:rsidRPr="002A1296">
        <w:rPr>
          <w:rFonts w:ascii="Arial" w:eastAsia="Times New Roman" w:hAnsi="Arial" w:cs="Arial"/>
          <w:color w:val="2D2D2D"/>
          <w:spacing w:val="2"/>
          <w:sz w:val="18"/>
          <w:szCs w:val="18"/>
        </w:rPr>
        <w:lastRenderedPageBreak/>
        <w:t>к Закону</w:t>
      </w:r>
      <w:r w:rsidRPr="002A1296">
        <w:rPr>
          <w:rFonts w:ascii="Arial" w:eastAsia="Times New Roman" w:hAnsi="Arial" w:cs="Arial"/>
          <w:color w:val="2D2D2D"/>
          <w:spacing w:val="2"/>
          <w:sz w:val="18"/>
          <w:szCs w:val="18"/>
        </w:rPr>
        <w:br/>
        <w:t>Краснодарского края</w:t>
      </w:r>
      <w:r w:rsidRPr="002A1296">
        <w:rPr>
          <w:rFonts w:ascii="Arial" w:eastAsia="Times New Roman" w:hAnsi="Arial" w:cs="Arial"/>
          <w:color w:val="2D2D2D"/>
          <w:spacing w:val="2"/>
          <w:sz w:val="18"/>
          <w:szCs w:val="18"/>
        </w:rPr>
        <w:br/>
        <w:t>"О Территориальной программе</w:t>
      </w:r>
      <w:r w:rsidRPr="002A1296">
        <w:rPr>
          <w:rFonts w:ascii="Arial" w:eastAsia="Times New Roman" w:hAnsi="Arial" w:cs="Arial"/>
          <w:color w:val="2D2D2D"/>
          <w:spacing w:val="2"/>
          <w:sz w:val="18"/>
          <w:szCs w:val="18"/>
        </w:rPr>
        <w:br/>
        <w:t>государственных гарантий</w:t>
      </w:r>
      <w:r w:rsidRPr="002A1296">
        <w:rPr>
          <w:rFonts w:ascii="Arial" w:eastAsia="Times New Roman" w:hAnsi="Arial" w:cs="Arial"/>
          <w:color w:val="2D2D2D"/>
          <w:spacing w:val="2"/>
          <w:sz w:val="18"/>
          <w:szCs w:val="18"/>
        </w:rPr>
        <w:br/>
        <w:t>бесплатного оказания</w:t>
      </w:r>
      <w:r w:rsidRPr="002A1296">
        <w:rPr>
          <w:rFonts w:ascii="Arial" w:eastAsia="Times New Roman" w:hAnsi="Arial" w:cs="Arial"/>
          <w:color w:val="2D2D2D"/>
          <w:spacing w:val="2"/>
          <w:sz w:val="18"/>
          <w:szCs w:val="18"/>
        </w:rPr>
        <w:br/>
        <w:t>гражданам медицинской помощи</w:t>
      </w:r>
      <w:r w:rsidRPr="002A1296">
        <w:rPr>
          <w:rFonts w:ascii="Arial" w:eastAsia="Times New Roman" w:hAnsi="Arial" w:cs="Arial"/>
          <w:color w:val="2D2D2D"/>
          <w:spacing w:val="2"/>
          <w:sz w:val="18"/>
          <w:szCs w:val="18"/>
        </w:rPr>
        <w:br/>
        <w:t>в Краснодарском крае</w:t>
      </w:r>
      <w:r w:rsidRPr="002A1296">
        <w:rPr>
          <w:rFonts w:ascii="Arial" w:eastAsia="Times New Roman" w:hAnsi="Arial" w:cs="Arial"/>
          <w:color w:val="2D2D2D"/>
          <w:spacing w:val="2"/>
          <w:sz w:val="18"/>
          <w:szCs w:val="18"/>
        </w:rPr>
        <w:br/>
        <w:t>на 2020 год и на плановый</w:t>
      </w:r>
      <w:r w:rsidRPr="002A1296">
        <w:rPr>
          <w:rFonts w:ascii="Arial" w:eastAsia="Times New Roman" w:hAnsi="Arial" w:cs="Arial"/>
          <w:color w:val="2D2D2D"/>
          <w:spacing w:val="2"/>
          <w:sz w:val="18"/>
          <w:szCs w:val="18"/>
        </w:rPr>
        <w:br/>
        <w:t>период 2021 и 2022 годов"</w:t>
      </w:r>
    </w:p>
    <w:p w:rsidR="002A1296" w:rsidRPr="002A1296" w:rsidRDefault="002A1296" w:rsidP="002A1296">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2A1296">
        <w:rPr>
          <w:rFonts w:ascii="Arial" w:eastAsia="Times New Roman" w:hAnsi="Arial" w:cs="Arial"/>
          <w:color w:val="3C3C3C"/>
          <w:spacing w:val="2"/>
          <w:sz w:val="26"/>
          <w:szCs w:val="26"/>
        </w:rPr>
        <w:br/>
      </w:r>
      <w:r w:rsidRPr="002A1296">
        <w:rPr>
          <w:rFonts w:ascii="Arial" w:eastAsia="Times New Roman" w:hAnsi="Arial" w:cs="Arial"/>
          <w:color w:val="3C3C3C"/>
          <w:spacing w:val="2"/>
          <w:sz w:val="26"/>
          <w:szCs w:val="26"/>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A1296" w:rsidRPr="002A1296" w:rsidRDefault="002A1296" w:rsidP="002A1296">
      <w:pPr>
        <w:shd w:val="clear" w:color="auto" w:fill="FFFFFF"/>
        <w:spacing w:after="0" w:line="263" w:lineRule="atLeast"/>
        <w:textAlignment w:val="baseline"/>
        <w:rPr>
          <w:rFonts w:ascii="Arial" w:eastAsia="Times New Roman" w:hAnsi="Arial" w:cs="Arial"/>
          <w:color w:val="2D2D2D"/>
          <w:spacing w:val="2"/>
          <w:sz w:val="18"/>
          <w:szCs w:val="18"/>
        </w:rPr>
      </w:pPr>
      <w:r w:rsidRPr="002A1296">
        <w:rPr>
          <w:rFonts w:ascii="Arial" w:eastAsia="Times New Roman" w:hAnsi="Arial" w:cs="Arial"/>
          <w:color w:val="2D2D2D"/>
          <w:spacing w:val="2"/>
          <w:sz w:val="18"/>
          <w:szCs w:val="18"/>
        </w:rPr>
        <w:b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00000" w:rsidRDefault="002A129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A1296"/>
    <w:rsid w:val="002A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A1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A1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29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A12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A1296"/>
    <w:rPr>
      <w:rFonts w:ascii="Times New Roman" w:eastAsia="Times New Roman" w:hAnsi="Times New Roman" w:cs="Times New Roman"/>
      <w:b/>
      <w:bCs/>
      <w:sz w:val="27"/>
      <w:szCs w:val="27"/>
    </w:rPr>
  </w:style>
  <w:style w:type="paragraph" w:customStyle="1" w:styleId="headertext">
    <w:name w:val="headertext"/>
    <w:basedOn w:val="a"/>
    <w:rsid w:val="002A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A1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958780">
      <w:bodyDiv w:val="1"/>
      <w:marLeft w:val="0"/>
      <w:marRight w:val="0"/>
      <w:marTop w:val="0"/>
      <w:marBottom w:val="0"/>
      <w:divBdr>
        <w:top w:val="none" w:sz="0" w:space="0" w:color="auto"/>
        <w:left w:val="none" w:sz="0" w:space="0" w:color="auto"/>
        <w:bottom w:val="none" w:sz="0" w:space="0" w:color="auto"/>
        <w:right w:val="none" w:sz="0" w:space="0" w:color="auto"/>
      </w:divBdr>
      <w:divsChild>
        <w:div w:id="1401051812">
          <w:marLeft w:val="0"/>
          <w:marRight w:val="0"/>
          <w:marTop w:val="0"/>
          <w:marBottom w:val="0"/>
          <w:divBdr>
            <w:top w:val="none" w:sz="0" w:space="0" w:color="auto"/>
            <w:left w:val="none" w:sz="0" w:space="0" w:color="auto"/>
            <w:bottom w:val="none" w:sz="0" w:space="0" w:color="auto"/>
            <w:right w:val="none" w:sz="0" w:space="0" w:color="auto"/>
          </w:divBdr>
          <w:divsChild>
            <w:div w:id="1683629370">
              <w:marLeft w:val="0"/>
              <w:marRight w:val="0"/>
              <w:marTop w:val="0"/>
              <w:marBottom w:val="0"/>
              <w:divBdr>
                <w:top w:val="none" w:sz="0" w:space="0" w:color="auto"/>
                <w:left w:val="none" w:sz="0" w:space="0" w:color="auto"/>
                <w:bottom w:val="none" w:sz="0" w:space="0" w:color="auto"/>
                <w:right w:val="none" w:sz="0" w:space="0" w:color="auto"/>
              </w:divBdr>
            </w:div>
            <w:div w:id="1092504971">
              <w:marLeft w:val="0"/>
              <w:marRight w:val="0"/>
              <w:marTop w:val="0"/>
              <w:marBottom w:val="0"/>
              <w:divBdr>
                <w:top w:val="inset" w:sz="2" w:space="0" w:color="auto"/>
                <w:left w:val="inset" w:sz="2" w:space="1" w:color="auto"/>
                <w:bottom w:val="inset" w:sz="2" w:space="0" w:color="auto"/>
                <w:right w:val="inset" w:sz="2" w:space="1" w:color="auto"/>
              </w:divBdr>
            </w:div>
            <w:div w:id="771170441">
              <w:marLeft w:val="0"/>
              <w:marRight w:val="0"/>
              <w:marTop w:val="0"/>
              <w:marBottom w:val="0"/>
              <w:divBdr>
                <w:top w:val="none" w:sz="0" w:space="0" w:color="auto"/>
                <w:left w:val="none" w:sz="0" w:space="0" w:color="auto"/>
                <w:bottom w:val="none" w:sz="0" w:space="0" w:color="auto"/>
                <w:right w:val="none" w:sz="0" w:space="0" w:color="auto"/>
              </w:divBdr>
            </w:div>
            <w:div w:id="194971704">
              <w:marLeft w:val="0"/>
              <w:marRight w:val="0"/>
              <w:marTop w:val="0"/>
              <w:marBottom w:val="0"/>
              <w:divBdr>
                <w:top w:val="inset" w:sz="2" w:space="0" w:color="auto"/>
                <w:left w:val="inset" w:sz="2" w:space="1" w:color="auto"/>
                <w:bottom w:val="inset" w:sz="2" w:space="0" w:color="auto"/>
                <w:right w:val="inset" w:sz="2" w:space="1" w:color="auto"/>
              </w:divBdr>
            </w:div>
            <w:div w:id="261111901">
              <w:marLeft w:val="0"/>
              <w:marRight w:val="0"/>
              <w:marTop w:val="0"/>
              <w:marBottom w:val="0"/>
              <w:divBdr>
                <w:top w:val="inset" w:sz="2" w:space="0" w:color="auto"/>
                <w:left w:val="inset" w:sz="2" w:space="1" w:color="auto"/>
                <w:bottom w:val="inset" w:sz="2" w:space="0" w:color="auto"/>
                <w:right w:val="inset" w:sz="2" w:space="1" w:color="auto"/>
              </w:divBdr>
            </w:div>
            <w:div w:id="1958441893">
              <w:marLeft w:val="0"/>
              <w:marRight w:val="0"/>
              <w:marTop w:val="0"/>
              <w:marBottom w:val="0"/>
              <w:divBdr>
                <w:top w:val="none" w:sz="0" w:space="0" w:color="auto"/>
                <w:left w:val="none" w:sz="0" w:space="0" w:color="auto"/>
                <w:bottom w:val="none" w:sz="0" w:space="0" w:color="auto"/>
                <w:right w:val="none" w:sz="0" w:space="0" w:color="auto"/>
              </w:divBdr>
            </w:div>
            <w:div w:id="760490243">
              <w:marLeft w:val="0"/>
              <w:marRight w:val="0"/>
              <w:marTop w:val="0"/>
              <w:marBottom w:val="0"/>
              <w:divBdr>
                <w:top w:val="none" w:sz="0" w:space="0" w:color="auto"/>
                <w:left w:val="none" w:sz="0" w:space="0" w:color="auto"/>
                <w:bottom w:val="none" w:sz="0" w:space="0" w:color="auto"/>
                <w:right w:val="none" w:sz="0" w:space="0" w:color="auto"/>
              </w:divBdr>
            </w:div>
            <w:div w:id="1818918141">
              <w:marLeft w:val="0"/>
              <w:marRight w:val="0"/>
              <w:marTop w:val="0"/>
              <w:marBottom w:val="0"/>
              <w:divBdr>
                <w:top w:val="none" w:sz="0" w:space="0" w:color="auto"/>
                <w:left w:val="none" w:sz="0" w:space="0" w:color="auto"/>
                <w:bottom w:val="none" w:sz="0" w:space="0" w:color="auto"/>
                <w:right w:val="none" w:sz="0" w:space="0" w:color="auto"/>
              </w:divBdr>
            </w:div>
            <w:div w:id="682316571">
              <w:marLeft w:val="0"/>
              <w:marRight w:val="0"/>
              <w:marTop w:val="0"/>
              <w:marBottom w:val="0"/>
              <w:divBdr>
                <w:top w:val="none" w:sz="0" w:space="0" w:color="auto"/>
                <w:left w:val="none" w:sz="0" w:space="0" w:color="auto"/>
                <w:bottom w:val="none" w:sz="0" w:space="0" w:color="auto"/>
                <w:right w:val="none" w:sz="0" w:space="0" w:color="auto"/>
              </w:divBdr>
            </w:div>
            <w:div w:id="1519008942">
              <w:marLeft w:val="0"/>
              <w:marRight w:val="0"/>
              <w:marTop w:val="0"/>
              <w:marBottom w:val="0"/>
              <w:divBdr>
                <w:top w:val="inset" w:sz="2" w:space="0" w:color="auto"/>
                <w:left w:val="inset" w:sz="2" w:space="1" w:color="auto"/>
                <w:bottom w:val="inset" w:sz="2" w:space="0" w:color="auto"/>
                <w:right w:val="inset" w:sz="2" w:space="1" w:color="auto"/>
              </w:divBdr>
            </w:div>
            <w:div w:id="1864780294">
              <w:marLeft w:val="0"/>
              <w:marRight w:val="0"/>
              <w:marTop w:val="0"/>
              <w:marBottom w:val="0"/>
              <w:divBdr>
                <w:top w:val="inset" w:sz="2" w:space="0" w:color="auto"/>
                <w:left w:val="inset" w:sz="2" w:space="1" w:color="auto"/>
                <w:bottom w:val="inset" w:sz="2" w:space="0" w:color="auto"/>
                <w:right w:val="inset" w:sz="2" w:space="1" w:color="auto"/>
              </w:divBdr>
            </w:div>
            <w:div w:id="2017027585">
              <w:marLeft w:val="0"/>
              <w:marRight w:val="0"/>
              <w:marTop w:val="0"/>
              <w:marBottom w:val="0"/>
              <w:divBdr>
                <w:top w:val="inset" w:sz="2" w:space="0" w:color="auto"/>
                <w:left w:val="inset" w:sz="2" w:space="1" w:color="auto"/>
                <w:bottom w:val="inset" w:sz="2" w:space="0" w:color="auto"/>
                <w:right w:val="inset" w:sz="2" w:space="1" w:color="auto"/>
              </w:divBdr>
            </w:div>
            <w:div w:id="1527518345">
              <w:marLeft w:val="0"/>
              <w:marRight w:val="0"/>
              <w:marTop w:val="0"/>
              <w:marBottom w:val="0"/>
              <w:divBdr>
                <w:top w:val="inset" w:sz="2" w:space="0" w:color="auto"/>
                <w:left w:val="inset" w:sz="2" w:space="1" w:color="auto"/>
                <w:bottom w:val="inset" w:sz="2" w:space="0" w:color="auto"/>
                <w:right w:val="inset" w:sz="2" w:space="1" w:color="auto"/>
              </w:divBdr>
            </w:div>
            <w:div w:id="1559900140">
              <w:marLeft w:val="0"/>
              <w:marRight w:val="0"/>
              <w:marTop w:val="0"/>
              <w:marBottom w:val="0"/>
              <w:divBdr>
                <w:top w:val="none" w:sz="0" w:space="0" w:color="auto"/>
                <w:left w:val="none" w:sz="0" w:space="0" w:color="auto"/>
                <w:bottom w:val="none" w:sz="0" w:space="0" w:color="auto"/>
                <w:right w:val="none" w:sz="0" w:space="0" w:color="auto"/>
              </w:divBdr>
            </w:div>
            <w:div w:id="2744136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34660</Words>
  <Characters>197565</Characters>
  <Application>Microsoft Office Word</Application>
  <DocSecurity>0</DocSecurity>
  <Lines>1646</Lines>
  <Paragraphs>463</Paragraphs>
  <ScaleCrop>false</ScaleCrop>
  <Company/>
  <LinksUpToDate>false</LinksUpToDate>
  <CharactersWithSpaces>231762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2020-01-10T12:47:00Z</dcterms:created>
  <dcterms:modified xsi:type="dcterms:W3CDTF">2020-01-10T12:47:00Z</dcterms:modified>
</cp:coreProperties>
</file>